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E0565">
      <w:pPr>
        <w:pStyle w:val="3"/>
        <w:spacing w:before="240" w:beforeAutospacing="0" w:after="240" w:afterAutospacing="0" w:line="540" w:lineRule="exact"/>
        <w:rPr>
          <w:rFonts w:ascii="方正小标宋简体" w:hAnsi="微软雅黑" w:eastAsia="方正小标宋简体"/>
          <w:sz w:val="44"/>
          <w:szCs w:val="44"/>
        </w:rPr>
      </w:pPr>
      <w:r>
        <w:rPr>
          <w:rFonts w:ascii="仿宋_GB2312" w:hAnsi="微软雅黑" w:eastAsia="仿宋_GB2312"/>
          <w:color w:val="000000"/>
          <w:sz w:val="32"/>
          <w:szCs w:val="32"/>
        </w:rPr>
        <w:t>附件</w:t>
      </w:r>
      <w:r>
        <w:rPr>
          <w:rFonts w:hint="eastAsia" w:ascii="仿宋_GB2312" w:hAnsi="微软雅黑" w:eastAsia="仿宋_GB2312"/>
          <w:color w:val="000000"/>
          <w:sz w:val="32"/>
          <w:szCs w:val="32"/>
          <w:lang w:val="en-US" w:eastAsia="zh-CN"/>
        </w:rPr>
        <w:t>1</w:t>
      </w:r>
      <w:bookmarkStart w:id="0" w:name="_GoBack"/>
      <w:bookmarkEnd w:id="0"/>
      <w:r>
        <w:rPr>
          <w:rFonts w:hint="eastAsia" w:ascii="仿宋_GB2312" w:hAnsi="微软雅黑" w:eastAsia="仿宋_GB2312"/>
          <w:color w:val="000000"/>
          <w:sz w:val="32"/>
          <w:szCs w:val="32"/>
        </w:rPr>
        <w:t>：</w:t>
      </w:r>
    </w:p>
    <w:p w14:paraId="1C2597D9">
      <w:pPr>
        <w:widowControl/>
        <w:spacing w:line="540" w:lineRule="exact"/>
        <w:jc w:val="center"/>
        <w:rPr>
          <w:rFonts w:ascii="方正小标宋简体" w:hAnsi="微软雅黑" w:eastAsia="方正小标宋简体"/>
          <w:spacing w:val="-20"/>
          <w:kern w:val="0"/>
          <w:sz w:val="44"/>
          <w:szCs w:val="44"/>
        </w:rPr>
      </w:pPr>
      <w:r>
        <w:rPr>
          <w:rFonts w:hint="eastAsia" w:ascii="方正小标宋简体" w:hAnsi="微软雅黑" w:eastAsia="方正小标宋简体"/>
          <w:spacing w:val="-20"/>
          <w:kern w:val="0"/>
          <w:sz w:val="44"/>
          <w:szCs w:val="44"/>
        </w:rPr>
        <w:t>济南市厨房、家居用品类消费券</w:t>
      </w:r>
    </w:p>
    <w:p w14:paraId="12DC6E53">
      <w:pPr>
        <w:widowControl/>
        <w:spacing w:line="540" w:lineRule="exact"/>
        <w:jc w:val="center"/>
        <w:rPr>
          <w:rFonts w:ascii="方正小标宋简体" w:hAnsi="微软雅黑" w:eastAsia="方正小标宋简体"/>
          <w:spacing w:val="-20"/>
          <w:kern w:val="0"/>
          <w:sz w:val="44"/>
          <w:szCs w:val="44"/>
        </w:rPr>
      </w:pPr>
      <w:r>
        <w:rPr>
          <w:rFonts w:hint="eastAsia" w:ascii="方正小标宋简体" w:hAnsi="微软雅黑" w:eastAsia="方正小标宋简体"/>
          <w:spacing w:val="-20"/>
          <w:kern w:val="0"/>
          <w:sz w:val="44"/>
          <w:szCs w:val="44"/>
        </w:rPr>
        <w:t>销售企业参与要求及流程</w:t>
      </w:r>
    </w:p>
    <w:p w14:paraId="040018CE">
      <w:pPr>
        <w:widowControl/>
        <w:spacing w:line="540" w:lineRule="exact"/>
        <w:rPr>
          <w:rFonts w:ascii="方正小标宋简体" w:hAnsi="微软雅黑" w:eastAsia="方正小标宋简体"/>
          <w:kern w:val="0"/>
          <w:sz w:val="44"/>
          <w:szCs w:val="44"/>
        </w:rPr>
      </w:pPr>
    </w:p>
    <w:p w14:paraId="507E2D76">
      <w:pPr>
        <w:adjustRightInd w:val="0"/>
        <w:snapToGrid w:val="0"/>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一、商家参与要求</w:t>
      </w:r>
    </w:p>
    <w:p w14:paraId="3230F3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1.在济南市依法注册登记的独立法人企业，能够开具正规销售发票，有健全的财务制度和进销存管理制度，未被“信用中国”网站列为失信被执行人，近三年以来无类似活动违法违规记录，资信良好。</w:t>
      </w:r>
    </w:p>
    <w:p w14:paraId="77ECA3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2.销售、服务网点布局在济南市辖区内，能满足消费者需求，且具有较强的仓储、配送、安装、调试、维修等能力，货源充足、供应及时。</w:t>
      </w:r>
    </w:p>
    <w:p w14:paraId="01B801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3.开通银联商务专用核销终端并入驻泉城购家电以旧换新服务平台，每笔核销资金开具正规税务发票的能力。</w:t>
      </w:r>
    </w:p>
    <w:p w14:paraId="1F6201D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4.建立清晰完整的销售台账，完整、准确记录每笔消费订单情况，及时准确提交补贴相关凭证及销售数据，积极配合商务、财政、审计、市场监管、公安、税务等相关部门和第三方审计机构的监督核查。</w:t>
      </w:r>
    </w:p>
    <w:p w14:paraId="41717E63">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5.具备补贴资金垫资能力和及时退回补贴资金能力。具备对符合活动条件的销售订单进行不少于一定结算周期的补贴资金垫付能力。</w:t>
      </w:r>
      <w:r>
        <w:rPr>
          <w:rFonts w:hint="eastAsia" w:ascii="仿宋_GB2312" w:hAnsi="Arial" w:eastAsia="仿宋_GB2312" w:cs="Arial"/>
          <w:kern w:val="0"/>
          <w:sz w:val="32"/>
          <w:szCs w:val="32"/>
        </w:rPr>
        <w:t>如发生退货退款，且退货退款时间发生在财政补贴资金拨付以后，</w:t>
      </w:r>
      <w:r>
        <w:rPr>
          <w:rFonts w:hint="eastAsia" w:ascii="仿宋_GB2312" w:hAnsi="仿宋_GB2312" w:eastAsia="仿宋_GB2312" w:cs="仿宋_GB2312"/>
          <w:sz w:val="32"/>
          <w:szCs w:val="32"/>
        </w:rPr>
        <w:t>能在3个工作日内将所退商品的补贴款退回至当地商务主管部门指定账户。</w:t>
      </w:r>
    </w:p>
    <w:p w14:paraId="4EF129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6.提交承诺书，承诺支持并遵守补贴活动规则，严格遵守各项法律法规，诚信经营，接受社会各方监督；积极配合活动组织单位协调处理资金补贴等相关诉求纠纷，具有防范骗补、套补等行为的综合处置能力。</w:t>
      </w:r>
    </w:p>
    <w:p w14:paraId="3956B1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7.服务优良，在销售场所显著位置张贴消费品以旧换新统一标识及活动公告，明确活动程序，指导消费者参与活动。</w:t>
      </w:r>
    </w:p>
    <w:p w14:paraId="0A65A63C">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二、报名流程</w:t>
      </w:r>
    </w:p>
    <w:p w14:paraId="337C1E7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厨房、家居用品企业自愿报名，申报材料一式两份，按顺序胶装成册，并加盖单位公章(材料封面盖公章，材料整体盖骑缝章。全套盖章纸质申报材料须扫描PDF电子版一并提交)。申报材料不予退回。</w:t>
      </w:r>
    </w:p>
    <w:p w14:paraId="77334653">
      <w:pPr>
        <w:spacing w:line="560" w:lineRule="exact"/>
        <w:ind w:firstLine="643" w:firstLineChars="200"/>
        <w:jc w:val="left"/>
        <w:rPr>
          <w:rFonts w:ascii="楷体_GB2312" w:hAnsi="仿宋_GB2312" w:eastAsia="楷体_GB2312" w:cs="仿宋_GB2312"/>
          <w:b/>
          <w:sz w:val="32"/>
          <w:szCs w:val="32"/>
        </w:rPr>
      </w:pPr>
      <w:r>
        <w:rPr>
          <w:rFonts w:hint="eastAsia" w:ascii="楷体_GB2312" w:hAnsi="仿宋_GB2312" w:eastAsia="楷体_GB2312" w:cs="仿宋_GB2312"/>
          <w:b/>
          <w:sz w:val="32"/>
          <w:szCs w:val="32"/>
        </w:rPr>
        <w:t>申报材料目录：</w:t>
      </w:r>
    </w:p>
    <w:p w14:paraId="4784BF4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1.加盖公章的济南市厨房、家居用品消费券活动销售企业报名表原件(见附件3-1)。</w:t>
      </w:r>
    </w:p>
    <w:p w14:paraId="4AB1F5A4">
      <w:pPr>
        <w:spacing w:line="56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2.加盖公章的销售企业参加活动门店统计表原件(见附件3-2)。</w:t>
      </w:r>
    </w:p>
    <w:p w14:paraId="498D58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3.加盖公章的营业执照复印件、法定代表人身份证(正反面)复印件、入账账户开户证明（网银截图或电子回单，要体现出银行的电子章）。</w:t>
      </w:r>
    </w:p>
    <w:p w14:paraId="75F095E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4.加盖公章的企业承诺函原件（附件3-3）</w:t>
      </w:r>
    </w:p>
    <w:p w14:paraId="7B83865C">
      <w:pPr>
        <w:spacing w:line="56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5.加盖公章的企业2023年度的财务审计报告或财务报表复印件。</w:t>
      </w:r>
    </w:p>
    <w:p w14:paraId="6EFA48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6.查询“信用中国”网站(www.creditchina.gov.cn)下载的《法人和非法人组织公共信用信息报告》的截图（盖公章）。</w:t>
      </w:r>
    </w:p>
    <w:p w14:paraId="1629CB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7.企业参与活动工作方案，包括自身促销举措等。</w:t>
      </w:r>
    </w:p>
    <w:p w14:paraId="63B418AA">
      <w:pPr>
        <w:spacing w:line="560" w:lineRule="exact"/>
        <w:ind w:firstLine="560" w:firstLineChars="200"/>
        <w:rPr>
          <w:rFonts w:ascii="仿宋_GB2312" w:eastAsia="仿宋_GB2312"/>
          <w:spacing w:val="-20"/>
          <w:sz w:val="32"/>
          <w:szCs w:val="32"/>
        </w:rPr>
      </w:pPr>
      <w:r>
        <w:rPr>
          <w:rFonts w:hint="eastAsia" w:ascii="仿宋_GB2312" w:hAnsi="仿宋_GB2312" w:eastAsia="仿宋_GB2312" w:cs="仿宋_GB2312"/>
          <w:spacing w:val="-20"/>
          <w:sz w:val="32"/>
          <w:szCs w:val="32"/>
        </w:rPr>
        <w:t>8.企业风险管控方案，包括对骗补、套补等行为的管控措施等。</w:t>
      </w:r>
    </w:p>
    <w:p w14:paraId="4809D885">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三、属地审核汇总</w:t>
      </w:r>
    </w:p>
    <w:p w14:paraId="7CE09B93">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申报企业应于</w:t>
      </w:r>
      <w:r>
        <w:rPr>
          <w:rFonts w:hint="eastAsia" w:ascii="仿宋_GB2312" w:hAnsi="仿宋_GB2312" w:eastAsia="仿宋_GB2312" w:cs="仿宋_GB2312"/>
          <w:sz w:val="32"/>
          <w:szCs w:val="32"/>
          <w:highlight w:val="yellow"/>
          <w:u w:val="single"/>
        </w:rPr>
        <w:t>2024</w:t>
      </w:r>
      <w:r>
        <w:rPr>
          <w:rFonts w:hint="eastAsia" w:ascii="仿宋_GB2312" w:hAnsi="仿宋_GB2312" w:eastAsia="仿宋_GB2312" w:cs="仿宋_GB2312"/>
          <w:sz w:val="32"/>
          <w:szCs w:val="32"/>
          <w:highlight w:val="yellow"/>
        </w:rPr>
        <w:t>年</w:t>
      </w:r>
      <w:r>
        <w:rPr>
          <w:rFonts w:hint="eastAsia" w:ascii="仿宋_GB2312" w:hAnsi="仿宋_GB2312" w:eastAsia="仿宋_GB2312" w:cs="仿宋_GB2312"/>
          <w:sz w:val="32"/>
          <w:szCs w:val="32"/>
          <w:highlight w:val="yellow"/>
          <w:u w:val="single"/>
        </w:rPr>
        <w:t xml:space="preserve">  </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u w:val="single"/>
        </w:rPr>
        <w:t xml:space="preserve">   </w:t>
      </w:r>
      <w:r>
        <w:rPr>
          <w:rFonts w:hint="eastAsia" w:ascii="仿宋_GB2312" w:hAnsi="仿宋_GB2312" w:eastAsia="仿宋_GB2312" w:cs="仿宋_GB2312"/>
          <w:sz w:val="32"/>
          <w:szCs w:val="32"/>
          <w:highlight w:val="yellow"/>
        </w:rPr>
        <w:t>日</w:t>
      </w:r>
      <w:r>
        <w:rPr>
          <w:rFonts w:hint="eastAsia" w:ascii="仿宋_GB2312" w:hAnsi="仿宋_GB2312" w:eastAsia="仿宋_GB2312" w:cs="仿宋_GB2312"/>
          <w:sz w:val="32"/>
          <w:szCs w:val="32"/>
          <w:highlight w:val="yellow"/>
          <w:u w:val="single"/>
        </w:rPr>
        <w:t xml:space="preserve">    :00</w:t>
      </w:r>
      <w:r>
        <w:rPr>
          <w:rFonts w:hint="eastAsia" w:ascii="仿宋_GB2312" w:hAnsi="仿宋_GB2312" w:eastAsia="仿宋_GB2312" w:cs="仿宋_GB2312"/>
          <w:sz w:val="32"/>
          <w:szCs w:val="32"/>
          <w:highlight w:val="yellow"/>
        </w:rPr>
        <w:t>前</w:t>
      </w:r>
      <w:r>
        <w:rPr>
          <w:rFonts w:hint="eastAsia" w:ascii="仿宋_GB2312" w:hAnsi="仿宋_GB2312" w:eastAsia="仿宋_GB2312" w:cs="仿宋_GB2312"/>
          <w:sz w:val="32"/>
          <w:szCs w:val="32"/>
        </w:rPr>
        <w:t>按要求向注册地所在地区商务局提交并送达申报材料。各地区商务局对申报企业资料进行初步审核，研究确定本地区参加活动的销售企业，于</w:t>
      </w:r>
      <w:r>
        <w:rPr>
          <w:rFonts w:hint="eastAsia" w:ascii="仿宋_GB2312" w:hAnsi="仿宋_GB2312" w:eastAsia="仿宋_GB2312" w:cs="仿宋_GB2312"/>
          <w:sz w:val="32"/>
          <w:szCs w:val="32"/>
          <w:highlight w:val="yellow"/>
          <w:u w:val="single"/>
        </w:rPr>
        <w:t>2024</w:t>
      </w:r>
      <w:r>
        <w:rPr>
          <w:rFonts w:hint="eastAsia" w:ascii="仿宋_GB2312" w:hAnsi="仿宋_GB2312" w:eastAsia="仿宋_GB2312" w:cs="仿宋_GB2312"/>
          <w:sz w:val="32"/>
          <w:szCs w:val="32"/>
          <w:highlight w:val="yellow"/>
        </w:rPr>
        <w:t>年</w:t>
      </w:r>
      <w:r>
        <w:rPr>
          <w:rFonts w:hint="eastAsia" w:ascii="仿宋_GB2312" w:hAnsi="仿宋_GB2312" w:eastAsia="仿宋_GB2312" w:cs="仿宋_GB2312"/>
          <w:sz w:val="32"/>
          <w:szCs w:val="32"/>
          <w:highlight w:val="yellow"/>
          <w:u w:val="single"/>
        </w:rPr>
        <w:t xml:space="preserve">  </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u w:val="single"/>
        </w:rPr>
        <w:t xml:space="preserve">   </w:t>
      </w:r>
      <w:r>
        <w:rPr>
          <w:rFonts w:hint="eastAsia" w:ascii="仿宋_GB2312" w:hAnsi="仿宋_GB2312" w:eastAsia="仿宋_GB2312" w:cs="仿宋_GB2312"/>
          <w:sz w:val="32"/>
          <w:szCs w:val="32"/>
          <w:highlight w:val="yellow"/>
        </w:rPr>
        <w:t>日</w:t>
      </w:r>
      <w:r>
        <w:rPr>
          <w:rFonts w:hint="eastAsia" w:ascii="仿宋_GB2312" w:hAnsi="仿宋_GB2312" w:eastAsia="仿宋_GB2312" w:cs="仿宋_GB2312"/>
          <w:sz w:val="32"/>
          <w:szCs w:val="32"/>
          <w:highlight w:val="yellow"/>
          <w:u w:val="single"/>
        </w:rPr>
        <w:t xml:space="preserve">    :00</w:t>
      </w:r>
      <w:r>
        <w:rPr>
          <w:rFonts w:hint="eastAsia" w:ascii="仿宋_GB2312" w:hAnsi="仿宋_GB2312" w:eastAsia="仿宋_GB2312" w:cs="仿宋_GB2312"/>
          <w:sz w:val="32"/>
          <w:szCs w:val="32"/>
        </w:rPr>
        <w:t>前推荐报送至市商务局。市商务局将汇总审核，并确认销售企业名单向社会公示，销售企业资格有效期与活动政策实施期一致。</w:t>
      </w:r>
    </w:p>
    <w:p w14:paraId="2EC01A50">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四、平台运作</w:t>
      </w:r>
    </w:p>
    <w:p w14:paraId="112F0199">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市商务局将最终审核通过的参与活动的销售企业名单发送至服务平台方，由平台方负责商户入网、维护平台入驻信息、配置活动等工作，个人消费者购买补贴范围内的</w:t>
      </w:r>
      <w:r>
        <w:rPr>
          <w:rFonts w:hint="eastAsia" w:ascii="仿宋_GB2312" w:hAnsi="Arial" w:eastAsia="仿宋_GB2312" w:cs="Arial"/>
          <w:kern w:val="0"/>
          <w:sz w:val="32"/>
          <w:szCs w:val="32"/>
        </w:rPr>
        <w:t>厨房</w:t>
      </w:r>
      <w:r>
        <w:rPr>
          <w:rFonts w:hint="eastAsia" w:ascii="仿宋_GB2312" w:eastAsia="仿宋_GB2312"/>
          <w:sz w:val="32"/>
          <w:szCs w:val="32"/>
        </w:rPr>
        <w:t>、家居用品时，出示补贴资格，销售企业</w:t>
      </w:r>
      <w:r>
        <w:rPr>
          <w:rFonts w:hint="eastAsia" w:ascii="仿宋_GB2312" w:eastAsia="仿宋_GB2312"/>
          <w:iCs/>
          <w:sz w:val="32"/>
          <w:szCs w:val="32"/>
        </w:rPr>
        <w:t>根据商品最终销售价格，按照规定补贴比例标准</w:t>
      </w:r>
      <w:r>
        <w:rPr>
          <w:rFonts w:hint="eastAsia" w:ascii="仿宋_GB2312" w:eastAsia="仿宋_GB2312"/>
          <w:sz w:val="32"/>
          <w:szCs w:val="32"/>
        </w:rPr>
        <w:t>，采取支付立减方式让补贴直达消费者，补贴资金由销售企业先行垫付。平台对</w:t>
      </w:r>
      <w:r>
        <w:rPr>
          <w:rFonts w:hint="eastAsia" w:ascii="仿宋_GB2312" w:hAnsi="Arial" w:eastAsia="仿宋_GB2312" w:cs="Arial"/>
          <w:kern w:val="0"/>
          <w:sz w:val="32"/>
          <w:szCs w:val="32"/>
        </w:rPr>
        <w:t>厨房、家居用品</w:t>
      </w:r>
      <w:r>
        <w:rPr>
          <w:rFonts w:hint="eastAsia" w:ascii="仿宋_GB2312" w:eastAsia="仿宋_GB2312"/>
          <w:sz w:val="32"/>
          <w:szCs w:val="32"/>
        </w:rPr>
        <w:t>补贴资格领取、核销、新品销售、出库配送、消费者收货等进行全流程信息监控审核。</w:t>
      </w:r>
    </w:p>
    <w:p w14:paraId="7C65CB25">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五、资金兑付</w:t>
      </w:r>
    </w:p>
    <w:p w14:paraId="6EDB5CA3">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活动期间，各区县商务局对参与企业提交的相关材料进行初审，市商务局委托第三方审核机构审核相关材料，出具厨房、家居用品促销费审核报告；对厨房、家居销售企业先行垫付的政府补贴资金的80%进行兑付；待活动结束后，对销售企业在活动期间的售新情况进行整体审核，第三方审核机构出具整体审核报告，市商务局复核无误，对前期兑付情况及资金清算情况公示无异议后，进行资金整体清算，厨房、家居用品消费券补贴资金用完即活动结束。</w:t>
      </w:r>
    </w:p>
    <w:p w14:paraId="1E0EEFBD">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六、参与企业调整</w:t>
      </w:r>
    </w:p>
    <w:p w14:paraId="68922B89">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活动实施期间，市商务局综合评估</w:t>
      </w:r>
      <w:r>
        <w:rPr>
          <w:rFonts w:hint="eastAsia" w:ascii="仿宋_GB2312" w:hAnsi="Arial" w:eastAsia="仿宋_GB2312" w:cs="Arial"/>
          <w:kern w:val="0"/>
          <w:sz w:val="32"/>
          <w:szCs w:val="32"/>
        </w:rPr>
        <w:t>厨房</w:t>
      </w:r>
      <w:r>
        <w:rPr>
          <w:rFonts w:hint="eastAsia" w:ascii="仿宋_GB2312" w:eastAsia="仿宋_GB2312"/>
          <w:sz w:val="32"/>
          <w:szCs w:val="32"/>
        </w:rPr>
        <w:t>、家居用品销售企业情况，动态调整活动参与企业名单。对符合条件的企业，经履行评审程序后，纳入参与名单。对违反政策规定、违反诚信经营、发生较大及以上安全生产事故的，立即终止并取消其参与资格，清算资金。对未按要求及时准确报送补贴政策实施情况及相关数据的，中止其参与资格，视整改情况恢复参与资格。</w:t>
      </w:r>
    </w:p>
    <w:p w14:paraId="717F6331">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七、事项说明</w:t>
      </w:r>
    </w:p>
    <w:p w14:paraId="29A0E985">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1.单件补贴：参与活动的个人消费者，每类</w:t>
      </w:r>
      <w:r>
        <w:rPr>
          <w:rFonts w:hint="eastAsia" w:ascii="仿宋_GB2312" w:hAnsi="Arial" w:eastAsia="仿宋_GB2312" w:cs="Arial"/>
          <w:kern w:val="0"/>
          <w:sz w:val="32"/>
          <w:szCs w:val="32"/>
        </w:rPr>
        <w:t>厨房</w:t>
      </w:r>
      <w:r>
        <w:rPr>
          <w:rFonts w:hint="eastAsia" w:ascii="仿宋_GB2312" w:eastAsia="仿宋_GB2312"/>
          <w:sz w:val="32"/>
          <w:szCs w:val="32"/>
        </w:rPr>
        <w:t>、家居商品（含不同品种）限享补贴1件。若补贴范围内多件商品</w:t>
      </w:r>
      <w:r>
        <w:rPr>
          <w:rFonts w:hint="eastAsia" w:ascii="仿宋_GB2312" w:eastAsia="仿宋_GB2312"/>
          <w:spacing w:val="-20"/>
          <w:sz w:val="32"/>
          <w:szCs w:val="32"/>
        </w:rPr>
        <w:t>或者与非补贴范围内商品一起下单结算，则无法享受政府补贴。</w:t>
      </w:r>
    </w:p>
    <w:p w14:paraId="25622CE6">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2.销售发票：活动中所有的</w:t>
      </w:r>
      <w:r>
        <w:rPr>
          <w:rFonts w:hint="eastAsia" w:ascii="仿宋_GB2312" w:hAnsi="Arial" w:eastAsia="仿宋_GB2312" w:cs="Arial"/>
          <w:kern w:val="0"/>
          <w:sz w:val="32"/>
          <w:szCs w:val="32"/>
        </w:rPr>
        <w:t>厨房</w:t>
      </w:r>
      <w:r>
        <w:rPr>
          <w:rFonts w:hint="eastAsia" w:ascii="仿宋_GB2312" w:eastAsia="仿宋_GB2312"/>
          <w:sz w:val="32"/>
          <w:szCs w:val="32"/>
        </w:rPr>
        <w:t>、家居用品销售企业须开具正规发票，每张发票对应1件商品；销售发票购买方名称必须为消费者姓名，且与实名认证申领补贴券的消费者、实际付款人身份信息一致；发票中销售货物的“项目名称”填写《细则》中补贴范围</w:t>
      </w:r>
      <w:r>
        <w:rPr>
          <w:rFonts w:ascii="仿宋_GB2312" w:eastAsia="仿宋_GB2312"/>
          <w:sz w:val="32"/>
          <w:szCs w:val="32"/>
        </w:rPr>
        <w:t>内</w:t>
      </w:r>
      <w:r>
        <w:rPr>
          <w:rFonts w:hint="eastAsia" w:ascii="仿宋_GB2312" w:eastAsia="仿宋_GB2312"/>
          <w:sz w:val="32"/>
          <w:szCs w:val="32"/>
        </w:rPr>
        <w:t>规定</w:t>
      </w:r>
      <w:r>
        <w:rPr>
          <w:rFonts w:ascii="仿宋_GB2312" w:eastAsia="仿宋_GB2312"/>
          <w:sz w:val="32"/>
          <w:szCs w:val="32"/>
        </w:rPr>
        <w:t>的</w:t>
      </w:r>
      <w:r>
        <w:rPr>
          <w:rFonts w:hint="eastAsia" w:ascii="仿宋_GB2312" w:eastAsia="仿宋_GB2312"/>
          <w:sz w:val="32"/>
          <w:szCs w:val="32"/>
        </w:rPr>
        <w:t>厨房、家居用品类名称；发票中的“规格型号”应与在泉城购以旧换新服务平台中填写的规格型号一致；发票开具方和结算方须为同一家企业（不含门店）且须为市商务局审核发布的企业，如属在我市注册企业的分公司，销售数据汇总至总公司的，可由其分公司结算和开具发票（含济南市外分公司）。</w:t>
      </w:r>
    </w:p>
    <w:p w14:paraId="15AE4E32">
      <w:pPr>
        <w:adjustRightInd w:val="0"/>
        <w:snapToGrid w:val="0"/>
        <w:spacing w:line="540" w:lineRule="exact"/>
        <w:ind w:firstLine="640" w:firstLineChars="200"/>
        <w:rPr>
          <w:rFonts w:ascii="仿宋_GB2312" w:hAnsi="微软雅黑" w:eastAsia="仿宋_GB2312"/>
          <w:sz w:val="32"/>
          <w:szCs w:val="32"/>
        </w:rPr>
      </w:pPr>
      <w:r>
        <w:rPr>
          <w:rFonts w:hint="eastAsia" w:ascii="仿宋_GB2312" w:eastAsia="仿宋_GB2312"/>
          <w:sz w:val="32"/>
          <w:szCs w:val="32"/>
        </w:rPr>
        <w:t>3.补贴提示：</w:t>
      </w:r>
      <w:r>
        <w:rPr>
          <w:rFonts w:hint="eastAsia" w:ascii="仿宋_GB2312" w:hAnsi="Arial" w:eastAsia="仿宋_GB2312" w:cs="Arial"/>
          <w:kern w:val="0"/>
          <w:sz w:val="32"/>
          <w:szCs w:val="32"/>
        </w:rPr>
        <w:t>厨房</w:t>
      </w:r>
      <w:r>
        <w:rPr>
          <w:rFonts w:hint="eastAsia" w:ascii="仿宋_GB2312" w:eastAsia="仿宋_GB2312"/>
          <w:sz w:val="32"/>
          <w:szCs w:val="32"/>
        </w:rPr>
        <w:t>、家居用品销售企业在支付环节要向消费者明确提示获取的政府补贴金额。</w:t>
      </w:r>
    </w:p>
    <w:p w14:paraId="69A93079">
      <w:pPr>
        <w:adjustRightInd w:val="0"/>
        <w:snapToGrid w:val="0"/>
        <w:ind w:firstLine="640" w:firstLineChars="200"/>
        <w:rPr>
          <w:rFonts w:ascii="仿宋_GB2312" w:hAnsi="微软雅黑" w:eastAsia="仿宋_GB2312"/>
          <w:sz w:val="32"/>
          <w:szCs w:val="32"/>
        </w:rPr>
      </w:pPr>
    </w:p>
    <w:p w14:paraId="38CE90D8">
      <w:pPr>
        <w:rPr>
          <w:rFonts w:ascii="仿宋_GB2312" w:hAnsi="微软雅黑" w:eastAsia="仿宋_GB2312"/>
          <w:b/>
          <w:bCs/>
          <w:sz w:val="32"/>
          <w:szCs w:val="32"/>
        </w:rPr>
      </w:pPr>
      <w:r>
        <w:rPr>
          <w:rFonts w:ascii="仿宋_GB2312" w:hAnsi="微软雅黑" w:eastAsia="仿宋_GB2312"/>
          <w:b/>
          <w:bCs/>
          <w:sz w:val="32"/>
          <w:szCs w:val="32"/>
        </w:rPr>
        <w:br w:type="page"/>
      </w:r>
    </w:p>
    <w:p w14:paraId="675F1BE6">
      <w:pPr>
        <w:spacing w:line="540" w:lineRule="exact"/>
        <w:rPr>
          <w:rFonts w:ascii="方正小标宋_GBK" w:hAnsi="方正小标宋_GBK" w:eastAsia="方正小标宋_GBK" w:cs="方正小标宋_GBK"/>
          <w:b/>
          <w:bCs/>
          <w:spacing w:val="-20"/>
          <w:sz w:val="36"/>
          <w:szCs w:val="36"/>
        </w:rPr>
      </w:pPr>
      <w:r>
        <w:rPr>
          <w:rFonts w:ascii="仿宋_GB2312" w:hAnsi="微软雅黑" w:eastAsia="仿宋_GB2312"/>
          <w:b/>
          <w:bCs/>
          <w:sz w:val="32"/>
          <w:szCs w:val="32"/>
        </w:rPr>
        <w:t>附件</w:t>
      </w:r>
      <w:r>
        <w:rPr>
          <w:rFonts w:hint="eastAsia" w:ascii="仿宋_GB2312" w:hAnsi="微软雅黑" w:eastAsia="仿宋_GB2312"/>
          <w:b/>
          <w:bCs/>
          <w:sz w:val="32"/>
          <w:szCs w:val="32"/>
          <w:lang w:val="en-US" w:eastAsia="zh-CN"/>
        </w:rPr>
        <w:t>1</w:t>
      </w:r>
      <w:r>
        <w:rPr>
          <w:rFonts w:hint="eastAsia" w:ascii="仿宋_GB2312" w:hAnsi="微软雅黑" w:eastAsia="仿宋_GB2312"/>
          <w:b/>
          <w:bCs/>
          <w:sz w:val="32"/>
          <w:szCs w:val="32"/>
        </w:rPr>
        <w:t xml:space="preserve">-1： </w:t>
      </w:r>
      <w:r>
        <w:rPr>
          <w:rFonts w:hint="eastAsia" w:ascii="方正小标宋_GBK" w:hAnsi="方正小标宋_GBK" w:eastAsia="方正小标宋_GBK" w:cs="方正小标宋_GBK"/>
          <w:b/>
          <w:bCs/>
          <w:spacing w:val="-20"/>
          <w:sz w:val="36"/>
          <w:szCs w:val="36"/>
        </w:rPr>
        <w:t>2024年济南市厨房、家居用品消费券活动</w:t>
      </w:r>
    </w:p>
    <w:p w14:paraId="7D447D3D">
      <w:pPr>
        <w:spacing w:line="500" w:lineRule="exact"/>
        <w:jc w:val="center"/>
        <w:rPr>
          <w:rFonts w:ascii="方正小标宋_GBK" w:hAnsi="方正小标宋_GBK" w:eastAsia="方正小标宋_GBK" w:cs="方正小标宋_GBK"/>
          <w:b/>
          <w:bCs/>
          <w:spacing w:val="-20"/>
          <w:sz w:val="36"/>
          <w:szCs w:val="36"/>
        </w:rPr>
      </w:pPr>
      <w:r>
        <w:rPr>
          <w:rFonts w:hint="eastAsia" w:ascii="方正小标宋_GBK" w:hAnsi="方正小标宋_GBK" w:eastAsia="方正小标宋_GBK" w:cs="方正小标宋_GBK"/>
          <w:b/>
          <w:bCs/>
          <w:spacing w:val="-20"/>
          <w:sz w:val="36"/>
          <w:szCs w:val="36"/>
        </w:rPr>
        <w:t>销售企业报名表</w:t>
      </w:r>
    </w:p>
    <w:p w14:paraId="781658C7">
      <w:pPr>
        <w:spacing w:line="440" w:lineRule="exact"/>
        <w:jc w:val="center"/>
        <w:rPr>
          <w:rFonts w:ascii="仿宋_GB2312" w:hAnsi="微软雅黑" w:eastAsia="仿宋_GB2312"/>
          <w:b/>
          <w:bCs/>
          <w:spacing w:val="-20"/>
          <w:sz w:val="32"/>
          <w:szCs w:val="32"/>
        </w:rPr>
      </w:pPr>
    </w:p>
    <w:tbl>
      <w:tblPr>
        <w:tblStyle w:val="5"/>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539"/>
        <w:gridCol w:w="1958"/>
        <w:gridCol w:w="2684"/>
      </w:tblGrid>
      <w:tr w14:paraId="70B3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06" w:type="dxa"/>
            <w:vAlign w:val="center"/>
          </w:tcPr>
          <w:p w14:paraId="7D890ABE">
            <w:pPr>
              <w:jc w:val="center"/>
              <w:rPr>
                <w:rFonts w:ascii="方正小标宋_GBK" w:hAnsi="方正小标宋_GBK" w:eastAsia="方正小标宋_GBK" w:cs="方正小标宋_GBK"/>
                <w:kern w:val="0"/>
                <w:sz w:val="36"/>
                <w:szCs w:val="36"/>
              </w:rPr>
            </w:pPr>
            <w:r>
              <w:rPr>
                <w:rFonts w:hint="eastAsia" w:ascii="仿宋_GB2312" w:hAnsi="仿宋_GB2312" w:eastAsia="仿宋_GB2312" w:cs="仿宋_GB2312"/>
                <w:bCs/>
                <w:kern w:val="0"/>
                <w:sz w:val="24"/>
                <w:szCs w:val="24"/>
              </w:rPr>
              <w:t>申报单位全称</w:t>
            </w:r>
          </w:p>
        </w:tc>
        <w:tc>
          <w:tcPr>
            <w:tcW w:w="7180" w:type="dxa"/>
            <w:gridSpan w:val="3"/>
            <w:vAlign w:val="center"/>
          </w:tcPr>
          <w:p w14:paraId="3997F72E">
            <w:pPr>
              <w:jc w:val="left"/>
              <w:rPr>
                <w:rFonts w:ascii="仿宋_GB2312" w:hAnsi="仿宋_GB2312" w:eastAsia="仿宋_GB2312" w:cs="仿宋_GB2312"/>
                <w:kern w:val="0"/>
                <w:sz w:val="24"/>
                <w:szCs w:val="24"/>
              </w:rPr>
            </w:pPr>
          </w:p>
        </w:tc>
      </w:tr>
      <w:tr w14:paraId="1253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06" w:type="dxa"/>
            <w:vAlign w:val="center"/>
          </w:tcPr>
          <w:p w14:paraId="43B1C776">
            <w:pPr>
              <w:jc w:val="center"/>
              <w:rPr>
                <w:rFonts w:ascii="方正小标宋_GBK" w:hAnsi="方正小标宋_GBK" w:eastAsia="方正小标宋_GBK" w:cs="方正小标宋_GBK"/>
                <w:kern w:val="0"/>
                <w:sz w:val="36"/>
                <w:szCs w:val="36"/>
              </w:rPr>
            </w:pPr>
            <w:r>
              <w:rPr>
                <w:rFonts w:hint="eastAsia" w:ascii="仿宋_GB2312" w:hAnsi="仿宋_GB2312" w:eastAsia="仿宋_GB2312" w:cs="仿宋_GB2312"/>
                <w:bCs/>
                <w:kern w:val="0"/>
                <w:sz w:val="24"/>
                <w:szCs w:val="24"/>
              </w:rPr>
              <w:t>统一社会信用代码</w:t>
            </w:r>
          </w:p>
        </w:tc>
        <w:tc>
          <w:tcPr>
            <w:tcW w:w="2540" w:type="dxa"/>
            <w:vAlign w:val="center"/>
          </w:tcPr>
          <w:p w14:paraId="1FEEE602">
            <w:pPr>
              <w:jc w:val="center"/>
              <w:rPr>
                <w:rFonts w:ascii="仿宋_GB2312" w:hAnsi="仿宋_GB2312" w:eastAsia="仿宋_GB2312" w:cs="仿宋_GB2312"/>
                <w:kern w:val="0"/>
                <w:sz w:val="24"/>
                <w:szCs w:val="24"/>
              </w:rPr>
            </w:pPr>
          </w:p>
        </w:tc>
        <w:tc>
          <w:tcPr>
            <w:tcW w:w="1959" w:type="dxa"/>
            <w:vAlign w:val="center"/>
          </w:tcPr>
          <w:p w14:paraId="2CF7B6E9">
            <w:pPr>
              <w:jc w:val="center"/>
              <w:rPr>
                <w:rFonts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所属区县</w:t>
            </w:r>
          </w:p>
        </w:tc>
        <w:tc>
          <w:tcPr>
            <w:tcW w:w="2681" w:type="dxa"/>
            <w:vAlign w:val="center"/>
          </w:tcPr>
          <w:p w14:paraId="0F72C4CD">
            <w:pPr>
              <w:jc w:val="center"/>
              <w:rPr>
                <w:rFonts w:ascii="仿宋_GB2312" w:hAnsi="仿宋_GB2312" w:eastAsia="仿宋_GB2312" w:cs="仿宋_GB2312"/>
                <w:kern w:val="0"/>
                <w:sz w:val="24"/>
                <w:szCs w:val="24"/>
              </w:rPr>
            </w:pPr>
          </w:p>
        </w:tc>
      </w:tr>
      <w:tr w14:paraId="23D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06" w:type="dxa"/>
            <w:vAlign w:val="center"/>
          </w:tcPr>
          <w:p w14:paraId="29B81165">
            <w:pPr>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注册地址</w:t>
            </w:r>
          </w:p>
        </w:tc>
        <w:tc>
          <w:tcPr>
            <w:tcW w:w="7180" w:type="dxa"/>
            <w:gridSpan w:val="3"/>
            <w:vAlign w:val="center"/>
          </w:tcPr>
          <w:p w14:paraId="7BFC7DD0">
            <w:pPr>
              <w:jc w:val="center"/>
              <w:rPr>
                <w:rFonts w:ascii="仿宋_GB2312" w:hAnsi="仿宋_GB2312" w:eastAsia="仿宋_GB2312" w:cs="仿宋_GB2312"/>
                <w:kern w:val="0"/>
                <w:sz w:val="24"/>
                <w:szCs w:val="24"/>
              </w:rPr>
            </w:pPr>
          </w:p>
        </w:tc>
      </w:tr>
      <w:tr w14:paraId="663A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706" w:type="dxa"/>
            <w:vAlign w:val="center"/>
          </w:tcPr>
          <w:p w14:paraId="52FA0650">
            <w:pPr>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是否限额以上企业</w:t>
            </w:r>
          </w:p>
        </w:tc>
        <w:tc>
          <w:tcPr>
            <w:tcW w:w="2540" w:type="dxa"/>
            <w:vAlign w:val="center"/>
          </w:tcPr>
          <w:p w14:paraId="46AD28E6">
            <w:pPr>
              <w:jc w:val="center"/>
              <w:rPr>
                <w:rFonts w:ascii="仿宋_GB2312" w:hAnsi="仿宋_GB2312" w:eastAsia="仿宋_GB2312" w:cs="仿宋_GB2312"/>
                <w:kern w:val="0"/>
                <w:sz w:val="24"/>
                <w:szCs w:val="24"/>
              </w:rPr>
            </w:pPr>
            <w:r>
              <w:rPr>
                <w:rFonts w:hint="eastAsia" w:ascii="仿宋_GB2312" w:hAnsi="仿宋_GB2312" w:eastAsia="仿宋_GB2312" w:cs="仿宋_GB2312"/>
                <w:bCs/>
                <w:kern w:val="0"/>
                <w:sz w:val="28"/>
                <w:szCs w:val="28"/>
              </w:rPr>
              <w:sym w:font="Wingdings 2" w:char="00A3"/>
            </w:r>
            <w:r>
              <w:rPr>
                <w:rFonts w:hint="eastAsia" w:ascii="仿宋_GB2312" w:hAnsi="仿宋_GB2312" w:eastAsia="仿宋_GB2312" w:cs="仿宋_GB2312"/>
                <w:bCs/>
                <w:kern w:val="0"/>
                <w:sz w:val="28"/>
                <w:szCs w:val="28"/>
              </w:rPr>
              <w:t xml:space="preserve">是   </w:t>
            </w:r>
            <w:r>
              <w:rPr>
                <w:rFonts w:ascii="仿宋_GB2312" w:hAnsi="仿宋_GB2312" w:eastAsia="仿宋_GB2312" w:cs="仿宋_GB2312"/>
                <w:bCs/>
                <w:kern w:val="0"/>
                <w:sz w:val="28"/>
                <w:szCs w:val="28"/>
              </w:rPr>
              <w:sym w:font="Wingdings 2" w:char="00A3"/>
            </w:r>
            <w:r>
              <w:rPr>
                <w:rFonts w:hint="eastAsia" w:ascii="仿宋_GB2312" w:hAnsi="仿宋_GB2312" w:eastAsia="仿宋_GB2312" w:cs="仿宋_GB2312"/>
                <w:bCs/>
                <w:kern w:val="0"/>
                <w:sz w:val="28"/>
                <w:szCs w:val="28"/>
              </w:rPr>
              <w:t>否</w:t>
            </w:r>
          </w:p>
        </w:tc>
        <w:tc>
          <w:tcPr>
            <w:tcW w:w="1955" w:type="dxa"/>
            <w:vAlign w:val="center"/>
          </w:tcPr>
          <w:p w14:paraId="17B91A80">
            <w:pPr>
              <w:jc w:val="center"/>
              <w:rPr>
                <w:rFonts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是否已参加过2024年9月份家电以旧换新活动</w:t>
            </w:r>
          </w:p>
        </w:tc>
        <w:tc>
          <w:tcPr>
            <w:tcW w:w="2685" w:type="dxa"/>
            <w:vAlign w:val="center"/>
          </w:tcPr>
          <w:p w14:paraId="294920F1">
            <w:pPr>
              <w:jc w:val="center"/>
              <w:rPr>
                <w:rFonts w:ascii="仿宋_GB2312" w:hAnsi="仿宋_GB2312" w:eastAsia="仿宋_GB2312" w:cs="仿宋_GB2312"/>
                <w:kern w:val="0"/>
                <w:sz w:val="24"/>
                <w:szCs w:val="24"/>
              </w:rPr>
            </w:pPr>
            <w:r>
              <w:rPr>
                <w:rFonts w:hint="eastAsia" w:ascii="仿宋_GB2312" w:hAnsi="仿宋_GB2312" w:eastAsia="仿宋_GB2312" w:cs="仿宋_GB2312"/>
                <w:b/>
                <w:bCs/>
                <w:kern w:val="0"/>
                <w:sz w:val="28"/>
                <w:szCs w:val="28"/>
              </w:rPr>
              <w:sym w:font="Wingdings 2" w:char="00A3"/>
            </w:r>
            <w:r>
              <w:rPr>
                <w:rFonts w:hint="eastAsia" w:ascii="仿宋_GB2312" w:hAnsi="仿宋_GB2312" w:eastAsia="仿宋_GB2312" w:cs="仿宋_GB2312"/>
                <w:b/>
                <w:bCs/>
                <w:kern w:val="0"/>
                <w:sz w:val="28"/>
                <w:szCs w:val="28"/>
              </w:rPr>
              <w:t xml:space="preserve">是   </w:t>
            </w:r>
            <w:r>
              <w:rPr>
                <w:rFonts w:ascii="仿宋_GB2312" w:hAnsi="仿宋_GB2312" w:eastAsia="仿宋_GB2312" w:cs="仿宋_GB2312"/>
                <w:b/>
                <w:bCs/>
                <w:kern w:val="0"/>
                <w:sz w:val="28"/>
                <w:szCs w:val="28"/>
              </w:rPr>
              <w:sym w:font="Wingdings 2" w:char="00A3"/>
            </w:r>
            <w:r>
              <w:rPr>
                <w:rFonts w:hint="eastAsia" w:ascii="仿宋_GB2312" w:hAnsi="仿宋_GB2312" w:eastAsia="仿宋_GB2312" w:cs="仿宋_GB2312"/>
                <w:b/>
                <w:bCs/>
                <w:kern w:val="0"/>
                <w:sz w:val="28"/>
                <w:szCs w:val="28"/>
              </w:rPr>
              <w:t>否</w:t>
            </w:r>
          </w:p>
        </w:tc>
      </w:tr>
      <w:tr w14:paraId="1003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06" w:type="dxa"/>
            <w:vAlign w:val="center"/>
          </w:tcPr>
          <w:p w14:paraId="2E34275B">
            <w:pPr>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法人代表</w:t>
            </w:r>
          </w:p>
        </w:tc>
        <w:tc>
          <w:tcPr>
            <w:tcW w:w="2540" w:type="dxa"/>
            <w:vAlign w:val="center"/>
          </w:tcPr>
          <w:p w14:paraId="1DCDAA78">
            <w:pPr>
              <w:jc w:val="center"/>
              <w:rPr>
                <w:rFonts w:ascii="仿宋_GB2312" w:hAnsi="仿宋_GB2312" w:eastAsia="仿宋_GB2312" w:cs="仿宋_GB2312"/>
                <w:kern w:val="0"/>
                <w:sz w:val="24"/>
                <w:szCs w:val="24"/>
              </w:rPr>
            </w:pPr>
          </w:p>
        </w:tc>
        <w:tc>
          <w:tcPr>
            <w:tcW w:w="1959" w:type="dxa"/>
            <w:vAlign w:val="center"/>
          </w:tcPr>
          <w:p w14:paraId="154A4A49">
            <w:pPr>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联系方式</w:t>
            </w:r>
          </w:p>
        </w:tc>
        <w:tc>
          <w:tcPr>
            <w:tcW w:w="2681" w:type="dxa"/>
            <w:vAlign w:val="center"/>
          </w:tcPr>
          <w:p w14:paraId="54890585">
            <w:pPr>
              <w:jc w:val="center"/>
              <w:rPr>
                <w:rFonts w:ascii="仿宋_GB2312" w:hAnsi="仿宋_GB2312" w:eastAsia="仿宋_GB2312" w:cs="仿宋_GB2312"/>
                <w:kern w:val="0"/>
                <w:sz w:val="24"/>
                <w:szCs w:val="24"/>
              </w:rPr>
            </w:pPr>
          </w:p>
        </w:tc>
      </w:tr>
      <w:tr w14:paraId="7E3E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06" w:type="dxa"/>
            <w:vAlign w:val="center"/>
          </w:tcPr>
          <w:p w14:paraId="796555A3">
            <w:pPr>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工作联系人</w:t>
            </w:r>
          </w:p>
        </w:tc>
        <w:tc>
          <w:tcPr>
            <w:tcW w:w="2540" w:type="dxa"/>
            <w:vAlign w:val="center"/>
          </w:tcPr>
          <w:p w14:paraId="45EE0245">
            <w:pPr>
              <w:jc w:val="center"/>
              <w:rPr>
                <w:rFonts w:ascii="仿宋_GB2312" w:hAnsi="仿宋_GB2312" w:eastAsia="仿宋_GB2312" w:cs="仿宋_GB2312"/>
                <w:kern w:val="0"/>
                <w:sz w:val="24"/>
                <w:szCs w:val="24"/>
              </w:rPr>
            </w:pPr>
          </w:p>
        </w:tc>
        <w:tc>
          <w:tcPr>
            <w:tcW w:w="1959" w:type="dxa"/>
            <w:vAlign w:val="center"/>
          </w:tcPr>
          <w:p w14:paraId="1FD7F04E">
            <w:pPr>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联系方式</w:t>
            </w:r>
          </w:p>
        </w:tc>
        <w:tc>
          <w:tcPr>
            <w:tcW w:w="2681" w:type="dxa"/>
            <w:vAlign w:val="center"/>
          </w:tcPr>
          <w:p w14:paraId="4576355B">
            <w:pPr>
              <w:jc w:val="center"/>
              <w:rPr>
                <w:rFonts w:ascii="仿宋_GB2312" w:hAnsi="仿宋_GB2312" w:eastAsia="仿宋_GB2312" w:cs="仿宋_GB2312"/>
                <w:kern w:val="0"/>
                <w:sz w:val="24"/>
                <w:szCs w:val="24"/>
              </w:rPr>
            </w:pPr>
          </w:p>
        </w:tc>
      </w:tr>
      <w:tr w14:paraId="39D0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1" w:hRule="atLeast"/>
          <w:jc w:val="center"/>
        </w:trPr>
        <w:tc>
          <w:tcPr>
            <w:tcW w:w="1706" w:type="dxa"/>
            <w:vAlign w:val="center"/>
          </w:tcPr>
          <w:p w14:paraId="74ECB734">
            <w:pPr>
              <w:jc w:val="center"/>
              <w:rPr>
                <w:rFonts w:ascii="仿宋_GB2312" w:hAnsi="仿宋_GB2312" w:eastAsia="仿宋_GB2312" w:cs="仿宋_GB2312"/>
                <w:bCs/>
                <w:kern w:val="0"/>
                <w:sz w:val="24"/>
                <w:szCs w:val="24"/>
              </w:rPr>
            </w:pPr>
            <w:r>
              <w:rPr>
                <w:rFonts w:hint="eastAsia" w:ascii="黑体" w:hAnsi="黑体" w:eastAsia="黑体" w:cs="黑体"/>
                <w:color w:val="000000"/>
                <w:kern w:val="0"/>
                <w:sz w:val="24"/>
                <w:szCs w:val="24"/>
              </w:rPr>
              <w:t>企业基本情况和风险管控方案等</w:t>
            </w:r>
          </w:p>
        </w:tc>
        <w:tc>
          <w:tcPr>
            <w:tcW w:w="7180" w:type="dxa"/>
            <w:gridSpan w:val="3"/>
          </w:tcPr>
          <w:p w14:paraId="7EE047F4">
            <w:pPr>
              <w:spacing w:line="480" w:lineRule="auto"/>
              <w:ind w:firstLine="480" w:firstLineChars="200"/>
              <w:rPr>
                <w:rFonts w:ascii="仿宋_GB2312" w:hAnsi="仿宋_GB2312" w:eastAsia="仿宋_GB2312" w:cs="仿宋_GB2312"/>
                <w:bCs/>
                <w:kern w:val="0"/>
                <w:sz w:val="24"/>
                <w:szCs w:val="24"/>
              </w:rPr>
            </w:pPr>
          </w:p>
          <w:p w14:paraId="009F189C">
            <w:pPr>
              <w:spacing w:line="480" w:lineRule="auto"/>
              <w:ind w:firstLine="480" w:firstLineChars="200"/>
              <w:rPr>
                <w:rFonts w:ascii="仿宋_GB2312" w:hAnsi="仿宋_GB2312" w:eastAsia="仿宋_GB2312" w:cs="仿宋_GB2312"/>
                <w:bCs/>
                <w:kern w:val="0"/>
                <w:sz w:val="24"/>
                <w:szCs w:val="24"/>
              </w:rPr>
            </w:pPr>
          </w:p>
          <w:p w14:paraId="6DC34A59">
            <w:pPr>
              <w:spacing w:line="480" w:lineRule="auto"/>
              <w:rPr>
                <w:rFonts w:ascii="仿宋_GB2312" w:hAnsi="仿宋_GB2312" w:eastAsia="仿宋_GB2312" w:cs="仿宋_GB2312"/>
                <w:bCs/>
                <w:kern w:val="0"/>
                <w:sz w:val="24"/>
                <w:szCs w:val="24"/>
              </w:rPr>
            </w:pPr>
          </w:p>
          <w:p w14:paraId="44BA478B">
            <w:pPr>
              <w:spacing w:line="480" w:lineRule="auto"/>
              <w:ind w:firstLine="480" w:firstLineChars="200"/>
              <w:rPr>
                <w:rFonts w:ascii="仿宋_GB2312" w:hAnsi="仿宋_GB2312" w:eastAsia="仿宋_GB2312" w:cs="仿宋_GB2312"/>
                <w:bCs/>
                <w:kern w:val="0"/>
                <w:sz w:val="24"/>
                <w:szCs w:val="24"/>
              </w:rPr>
            </w:pPr>
          </w:p>
          <w:p w14:paraId="35968111">
            <w:pPr>
              <w:spacing w:line="480" w:lineRule="auto"/>
              <w:rPr>
                <w:rFonts w:ascii="仿宋_GB2312" w:hAnsi="仿宋_GB2312" w:eastAsia="仿宋_GB2312" w:cs="仿宋_GB2312"/>
                <w:bCs/>
                <w:kern w:val="0"/>
                <w:sz w:val="24"/>
                <w:szCs w:val="24"/>
              </w:rPr>
            </w:pPr>
          </w:p>
          <w:p w14:paraId="207AF7BA">
            <w:pPr>
              <w:spacing w:line="480" w:lineRule="auto"/>
              <w:rPr>
                <w:rFonts w:ascii="仿宋_GB2312" w:hAnsi="仿宋_GB2312" w:eastAsia="仿宋_GB2312" w:cs="仿宋_GB2312"/>
                <w:bCs/>
                <w:kern w:val="0"/>
                <w:sz w:val="24"/>
                <w:szCs w:val="24"/>
              </w:rPr>
            </w:pPr>
          </w:p>
          <w:p w14:paraId="5DF766A7">
            <w:pPr>
              <w:spacing w:line="480" w:lineRule="auto"/>
              <w:rPr>
                <w:rFonts w:ascii="仿宋_GB2312" w:hAnsi="仿宋_GB2312" w:eastAsia="仿宋_GB2312" w:cs="仿宋_GB2312"/>
                <w:bCs/>
                <w:kern w:val="0"/>
                <w:sz w:val="24"/>
                <w:szCs w:val="24"/>
              </w:rPr>
            </w:pPr>
          </w:p>
          <w:p w14:paraId="0EBDFEC1">
            <w:pPr>
              <w:spacing w:line="480" w:lineRule="auto"/>
              <w:rPr>
                <w:rFonts w:ascii="仿宋_GB2312" w:hAnsi="仿宋_GB2312" w:eastAsia="仿宋_GB2312" w:cs="仿宋_GB2312"/>
                <w:bCs/>
                <w:kern w:val="0"/>
                <w:sz w:val="24"/>
                <w:szCs w:val="24"/>
              </w:rPr>
            </w:pPr>
          </w:p>
          <w:p w14:paraId="1B91DB15">
            <w:pPr>
              <w:spacing w:line="480" w:lineRule="auto"/>
              <w:rPr>
                <w:rFonts w:ascii="仿宋_GB2312" w:hAnsi="仿宋_GB2312" w:eastAsia="仿宋_GB2312" w:cs="仿宋_GB2312"/>
                <w:bCs/>
                <w:kern w:val="0"/>
                <w:sz w:val="24"/>
                <w:szCs w:val="24"/>
              </w:rPr>
            </w:pPr>
          </w:p>
          <w:p w14:paraId="43E4FFEB">
            <w:pPr>
              <w:spacing w:line="480" w:lineRule="auto"/>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申报单位公章：           法定代表人（负责人）签字：</w:t>
            </w:r>
          </w:p>
          <w:p w14:paraId="3DC4060D">
            <w:pPr>
              <w:wordWrap w:val="0"/>
              <w:spacing w:line="480" w:lineRule="auto"/>
              <w:ind w:firstLine="480" w:firstLineChars="200"/>
              <w:jc w:val="right"/>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二零二四年   月   日</w:t>
            </w:r>
          </w:p>
        </w:tc>
      </w:tr>
    </w:tbl>
    <w:p w14:paraId="0371586B">
      <w:pPr>
        <w:rPr>
          <w:rFonts w:ascii="仿宋_GB2312" w:hAnsi="微软雅黑" w:eastAsia="仿宋_GB2312"/>
          <w:color w:val="000000"/>
          <w:sz w:val="32"/>
          <w:szCs w:val="32"/>
        </w:rPr>
        <w:sectPr>
          <w:footerReference r:id="rId3" w:type="default"/>
          <w:pgSz w:w="11906" w:h="16838"/>
          <w:pgMar w:top="1440" w:right="1797" w:bottom="1440" w:left="1797" w:header="851" w:footer="992" w:gutter="0"/>
          <w:cols w:space="720" w:num="1"/>
          <w:docGrid w:type="lines" w:linePitch="312" w:charSpace="0"/>
        </w:sectPr>
      </w:pPr>
    </w:p>
    <w:p w14:paraId="2434EC26">
      <w:pPr>
        <w:spacing w:line="440" w:lineRule="exact"/>
        <w:rPr>
          <w:rFonts w:ascii="仿宋_GB2312" w:hAnsi="微软雅黑" w:eastAsia="仿宋_GB2312"/>
          <w:b/>
          <w:bCs/>
          <w:sz w:val="32"/>
          <w:szCs w:val="32"/>
        </w:rPr>
      </w:pPr>
      <w:r>
        <w:rPr>
          <w:rFonts w:hint="eastAsia" w:ascii="仿宋_GB2312" w:hAnsi="微软雅黑" w:eastAsia="仿宋_GB2312"/>
          <w:b/>
          <w:bCs/>
          <w:sz w:val="32"/>
          <w:szCs w:val="32"/>
        </w:rPr>
        <w:t>附件</w:t>
      </w:r>
      <w:r>
        <w:rPr>
          <w:rFonts w:hint="eastAsia" w:ascii="仿宋_GB2312" w:hAnsi="微软雅黑" w:eastAsia="仿宋_GB2312"/>
          <w:b/>
          <w:bCs/>
          <w:sz w:val="32"/>
          <w:szCs w:val="32"/>
          <w:lang w:val="en-US" w:eastAsia="zh-CN"/>
        </w:rPr>
        <w:t>1</w:t>
      </w:r>
      <w:r>
        <w:rPr>
          <w:rFonts w:ascii="仿宋_GB2312" w:hAnsi="微软雅黑" w:eastAsia="仿宋_GB2312"/>
          <w:b/>
          <w:bCs/>
          <w:sz w:val="32"/>
          <w:szCs w:val="32"/>
        </w:rPr>
        <w:t>-</w:t>
      </w:r>
      <w:r>
        <w:rPr>
          <w:rFonts w:ascii="仿宋_GB2312" w:hAnsi="微软雅黑" w:eastAsia="仿宋_GB2312"/>
          <w:b/>
          <w:bCs/>
          <w:kern w:val="0"/>
          <w:sz w:val="32"/>
          <w:szCs w:val="32"/>
        </w:rPr>
        <w:t>2</w:t>
      </w:r>
      <w:r>
        <w:rPr>
          <w:rFonts w:ascii="仿宋_GB2312" w:hAnsi="微软雅黑" w:eastAsia="仿宋_GB2312"/>
          <w:b/>
          <w:bCs/>
          <w:sz w:val="32"/>
          <w:szCs w:val="32"/>
        </w:rPr>
        <w:t>：</w:t>
      </w:r>
    </w:p>
    <w:p w14:paraId="2ADD1C70">
      <w:pPr>
        <w:spacing w:line="440" w:lineRule="exact"/>
        <w:jc w:val="center"/>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销售企业参加活动门店报名表</w:t>
      </w:r>
    </w:p>
    <w:p w14:paraId="0B7EDDD2">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申报单位（盖公章）：</w:t>
      </w:r>
    </w:p>
    <w:tbl>
      <w:tblPr>
        <w:tblStyle w:val="5"/>
        <w:tblpPr w:leftFromText="180" w:rightFromText="180" w:vertAnchor="text" w:horzAnchor="page" w:tblpXSpec="center" w:tblpY="100"/>
        <w:tblOverlap w:val="never"/>
        <w:tblW w:w="14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861"/>
        <w:gridCol w:w="1025"/>
        <w:gridCol w:w="2139"/>
        <w:gridCol w:w="2000"/>
        <w:gridCol w:w="1837"/>
        <w:gridCol w:w="3475"/>
        <w:gridCol w:w="1319"/>
        <w:gridCol w:w="1520"/>
      </w:tblGrid>
      <w:tr w14:paraId="179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68438A6F">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序号</w:t>
            </w:r>
          </w:p>
        </w:tc>
        <w:tc>
          <w:tcPr>
            <w:tcW w:w="861" w:type="dxa"/>
            <w:vAlign w:val="center"/>
          </w:tcPr>
          <w:p w14:paraId="2B0F1FB9">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城市</w:t>
            </w:r>
          </w:p>
        </w:tc>
        <w:tc>
          <w:tcPr>
            <w:tcW w:w="1025" w:type="dxa"/>
            <w:vAlign w:val="center"/>
          </w:tcPr>
          <w:p w14:paraId="4359D2B1">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区/县</w:t>
            </w:r>
          </w:p>
        </w:tc>
        <w:tc>
          <w:tcPr>
            <w:tcW w:w="2139" w:type="dxa"/>
            <w:vAlign w:val="center"/>
          </w:tcPr>
          <w:p w14:paraId="18C4AAE7">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门店所属企业或品牌</w:t>
            </w:r>
          </w:p>
        </w:tc>
        <w:tc>
          <w:tcPr>
            <w:tcW w:w="2000" w:type="dxa"/>
            <w:vAlign w:val="center"/>
          </w:tcPr>
          <w:p w14:paraId="623785F3">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门店营业执照名称</w:t>
            </w:r>
          </w:p>
        </w:tc>
        <w:tc>
          <w:tcPr>
            <w:tcW w:w="1837" w:type="dxa"/>
            <w:vAlign w:val="center"/>
          </w:tcPr>
          <w:p w14:paraId="59402EDD">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门店对外门头</w:t>
            </w:r>
          </w:p>
          <w:p w14:paraId="0D2E0747">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名称</w:t>
            </w:r>
          </w:p>
        </w:tc>
        <w:tc>
          <w:tcPr>
            <w:tcW w:w="3475" w:type="dxa"/>
            <w:vAlign w:val="center"/>
          </w:tcPr>
          <w:p w14:paraId="6FF88A7E">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门店详细地址（精确到门牌号楼层）</w:t>
            </w:r>
          </w:p>
        </w:tc>
        <w:tc>
          <w:tcPr>
            <w:tcW w:w="1319" w:type="dxa"/>
            <w:vAlign w:val="center"/>
          </w:tcPr>
          <w:p w14:paraId="1927AA4D">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门店联系人</w:t>
            </w:r>
          </w:p>
        </w:tc>
        <w:tc>
          <w:tcPr>
            <w:tcW w:w="1520" w:type="dxa"/>
            <w:vAlign w:val="center"/>
          </w:tcPr>
          <w:p w14:paraId="498C3A06">
            <w:pPr>
              <w:jc w:val="center"/>
              <w:rPr>
                <w:rFonts w:ascii="仿宋_GB2312" w:hAnsi="仿宋_GB2312" w:eastAsia="仿宋_GB2312" w:cs="仿宋_GB2312"/>
                <w:bCs/>
                <w:kern w:val="0"/>
                <w:sz w:val="20"/>
                <w:szCs w:val="28"/>
              </w:rPr>
            </w:pPr>
            <w:r>
              <w:rPr>
                <w:rFonts w:hint="eastAsia" w:ascii="仿宋_GB2312" w:hAnsi="仿宋_GB2312" w:eastAsia="仿宋_GB2312" w:cs="仿宋_GB2312"/>
                <w:bCs/>
                <w:kern w:val="0"/>
                <w:sz w:val="20"/>
                <w:szCs w:val="28"/>
              </w:rPr>
              <w:t>联系方式</w:t>
            </w:r>
          </w:p>
        </w:tc>
      </w:tr>
      <w:tr w14:paraId="20C1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4D091F7D">
            <w:pPr>
              <w:jc w:val="center"/>
              <w:rPr>
                <w:rFonts w:ascii="仿宋_GB2312" w:hAnsi="仿宋_GB2312" w:eastAsia="仿宋_GB2312" w:cs="仿宋_GB2312"/>
                <w:bCs/>
                <w:kern w:val="0"/>
                <w:sz w:val="20"/>
                <w:szCs w:val="20"/>
              </w:rPr>
            </w:pPr>
          </w:p>
        </w:tc>
        <w:tc>
          <w:tcPr>
            <w:tcW w:w="861" w:type="dxa"/>
            <w:vAlign w:val="center"/>
          </w:tcPr>
          <w:p w14:paraId="4804AD45">
            <w:pPr>
              <w:jc w:val="center"/>
              <w:rPr>
                <w:rFonts w:ascii="仿宋_GB2312" w:hAnsi="仿宋_GB2312" w:eastAsia="仿宋_GB2312" w:cs="仿宋_GB2312"/>
                <w:bCs/>
                <w:kern w:val="0"/>
                <w:sz w:val="20"/>
                <w:szCs w:val="20"/>
              </w:rPr>
            </w:pPr>
          </w:p>
        </w:tc>
        <w:tc>
          <w:tcPr>
            <w:tcW w:w="1025" w:type="dxa"/>
            <w:vAlign w:val="center"/>
          </w:tcPr>
          <w:p w14:paraId="45E17492">
            <w:pPr>
              <w:jc w:val="center"/>
              <w:rPr>
                <w:rFonts w:ascii="仿宋_GB2312" w:hAnsi="仿宋_GB2312" w:eastAsia="仿宋_GB2312" w:cs="仿宋_GB2312"/>
                <w:bCs/>
                <w:kern w:val="0"/>
                <w:sz w:val="20"/>
                <w:szCs w:val="20"/>
              </w:rPr>
            </w:pPr>
          </w:p>
        </w:tc>
        <w:tc>
          <w:tcPr>
            <w:tcW w:w="2139" w:type="dxa"/>
            <w:vAlign w:val="center"/>
          </w:tcPr>
          <w:p w14:paraId="4C029B95">
            <w:pPr>
              <w:jc w:val="center"/>
              <w:rPr>
                <w:rFonts w:ascii="仿宋_GB2312" w:hAnsi="仿宋_GB2312" w:eastAsia="仿宋_GB2312" w:cs="仿宋_GB2312"/>
                <w:bCs/>
                <w:kern w:val="0"/>
                <w:sz w:val="20"/>
                <w:szCs w:val="20"/>
              </w:rPr>
            </w:pPr>
          </w:p>
        </w:tc>
        <w:tc>
          <w:tcPr>
            <w:tcW w:w="2000" w:type="dxa"/>
            <w:vAlign w:val="center"/>
          </w:tcPr>
          <w:p w14:paraId="682FEBDB">
            <w:pPr>
              <w:jc w:val="center"/>
              <w:rPr>
                <w:rFonts w:ascii="仿宋_GB2312" w:hAnsi="仿宋_GB2312" w:eastAsia="仿宋_GB2312" w:cs="仿宋_GB2312"/>
                <w:bCs/>
                <w:kern w:val="0"/>
                <w:sz w:val="20"/>
                <w:szCs w:val="20"/>
              </w:rPr>
            </w:pPr>
          </w:p>
        </w:tc>
        <w:tc>
          <w:tcPr>
            <w:tcW w:w="1837" w:type="dxa"/>
            <w:vAlign w:val="center"/>
          </w:tcPr>
          <w:p w14:paraId="608078C3">
            <w:pPr>
              <w:jc w:val="center"/>
              <w:rPr>
                <w:rFonts w:ascii="仿宋_GB2312" w:hAnsi="仿宋_GB2312" w:eastAsia="仿宋_GB2312" w:cs="仿宋_GB2312"/>
                <w:bCs/>
                <w:kern w:val="0"/>
                <w:sz w:val="20"/>
                <w:szCs w:val="20"/>
              </w:rPr>
            </w:pPr>
          </w:p>
        </w:tc>
        <w:tc>
          <w:tcPr>
            <w:tcW w:w="3475" w:type="dxa"/>
            <w:vAlign w:val="center"/>
          </w:tcPr>
          <w:p w14:paraId="1E2AF917">
            <w:pPr>
              <w:jc w:val="center"/>
              <w:rPr>
                <w:rFonts w:ascii="仿宋_GB2312" w:hAnsi="仿宋_GB2312" w:eastAsia="仿宋_GB2312" w:cs="仿宋_GB2312"/>
                <w:bCs/>
                <w:kern w:val="0"/>
                <w:sz w:val="20"/>
                <w:szCs w:val="20"/>
              </w:rPr>
            </w:pPr>
          </w:p>
        </w:tc>
        <w:tc>
          <w:tcPr>
            <w:tcW w:w="1319" w:type="dxa"/>
            <w:vAlign w:val="center"/>
          </w:tcPr>
          <w:p w14:paraId="1837F0EC">
            <w:pPr>
              <w:jc w:val="center"/>
              <w:rPr>
                <w:rFonts w:ascii="仿宋_GB2312" w:hAnsi="仿宋_GB2312" w:eastAsia="仿宋_GB2312" w:cs="仿宋_GB2312"/>
                <w:bCs/>
                <w:kern w:val="0"/>
                <w:sz w:val="20"/>
                <w:szCs w:val="20"/>
              </w:rPr>
            </w:pPr>
          </w:p>
        </w:tc>
        <w:tc>
          <w:tcPr>
            <w:tcW w:w="1520" w:type="dxa"/>
            <w:vAlign w:val="center"/>
          </w:tcPr>
          <w:p w14:paraId="7412105F">
            <w:pPr>
              <w:jc w:val="center"/>
              <w:rPr>
                <w:rFonts w:ascii="仿宋_GB2312" w:hAnsi="仿宋_GB2312" w:eastAsia="仿宋_GB2312" w:cs="仿宋_GB2312"/>
                <w:bCs/>
                <w:kern w:val="0"/>
                <w:sz w:val="20"/>
                <w:szCs w:val="20"/>
              </w:rPr>
            </w:pPr>
          </w:p>
        </w:tc>
      </w:tr>
      <w:tr w14:paraId="6FA2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5B4F8B5A">
            <w:pPr>
              <w:jc w:val="center"/>
              <w:rPr>
                <w:rFonts w:ascii="仿宋_GB2312" w:hAnsi="仿宋_GB2312" w:eastAsia="仿宋_GB2312" w:cs="仿宋_GB2312"/>
                <w:bCs/>
                <w:kern w:val="0"/>
                <w:sz w:val="20"/>
                <w:szCs w:val="20"/>
              </w:rPr>
            </w:pPr>
          </w:p>
        </w:tc>
        <w:tc>
          <w:tcPr>
            <w:tcW w:w="861" w:type="dxa"/>
            <w:vAlign w:val="center"/>
          </w:tcPr>
          <w:p w14:paraId="77BEF56A">
            <w:pPr>
              <w:jc w:val="center"/>
              <w:rPr>
                <w:rFonts w:ascii="仿宋_GB2312" w:hAnsi="仿宋_GB2312" w:eastAsia="仿宋_GB2312" w:cs="仿宋_GB2312"/>
                <w:bCs/>
                <w:kern w:val="0"/>
                <w:sz w:val="20"/>
                <w:szCs w:val="20"/>
              </w:rPr>
            </w:pPr>
          </w:p>
        </w:tc>
        <w:tc>
          <w:tcPr>
            <w:tcW w:w="1025" w:type="dxa"/>
            <w:vAlign w:val="center"/>
          </w:tcPr>
          <w:p w14:paraId="3E9A0345">
            <w:pPr>
              <w:jc w:val="center"/>
              <w:rPr>
                <w:rFonts w:ascii="仿宋_GB2312" w:hAnsi="仿宋_GB2312" w:eastAsia="仿宋_GB2312" w:cs="仿宋_GB2312"/>
                <w:bCs/>
                <w:kern w:val="0"/>
                <w:sz w:val="20"/>
                <w:szCs w:val="20"/>
              </w:rPr>
            </w:pPr>
          </w:p>
        </w:tc>
        <w:tc>
          <w:tcPr>
            <w:tcW w:w="2139" w:type="dxa"/>
            <w:vAlign w:val="center"/>
          </w:tcPr>
          <w:p w14:paraId="26AD66F6">
            <w:pPr>
              <w:jc w:val="center"/>
              <w:rPr>
                <w:rFonts w:ascii="仿宋_GB2312" w:hAnsi="仿宋_GB2312" w:eastAsia="仿宋_GB2312" w:cs="仿宋_GB2312"/>
                <w:bCs/>
                <w:kern w:val="0"/>
                <w:sz w:val="20"/>
                <w:szCs w:val="20"/>
              </w:rPr>
            </w:pPr>
          </w:p>
        </w:tc>
        <w:tc>
          <w:tcPr>
            <w:tcW w:w="2000" w:type="dxa"/>
            <w:vAlign w:val="center"/>
          </w:tcPr>
          <w:p w14:paraId="5F138124">
            <w:pPr>
              <w:jc w:val="center"/>
              <w:rPr>
                <w:rFonts w:ascii="仿宋_GB2312" w:hAnsi="仿宋_GB2312" w:eastAsia="仿宋_GB2312" w:cs="仿宋_GB2312"/>
                <w:bCs/>
                <w:kern w:val="0"/>
                <w:sz w:val="20"/>
                <w:szCs w:val="20"/>
              </w:rPr>
            </w:pPr>
          </w:p>
        </w:tc>
        <w:tc>
          <w:tcPr>
            <w:tcW w:w="1837" w:type="dxa"/>
            <w:vAlign w:val="center"/>
          </w:tcPr>
          <w:p w14:paraId="15C00652">
            <w:pPr>
              <w:jc w:val="center"/>
              <w:rPr>
                <w:rFonts w:ascii="仿宋_GB2312" w:hAnsi="仿宋_GB2312" w:eastAsia="仿宋_GB2312" w:cs="仿宋_GB2312"/>
                <w:bCs/>
                <w:kern w:val="0"/>
                <w:sz w:val="20"/>
                <w:szCs w:val="20"/>
              </w:rPr>
            </w:pPr>
          </w:p>
        </w:tc>
        <w:tc>
          <w:tcPr>
            <w:tcW w:w="3475" w:type="dxa"/>
            <w:vAlign w:val="center"/>
          </w:tcPr>
          <w:p w14:paraId="224CFD1D">
            <w:pPr>
              <w:jc w:val="center"/>
              <w:rPr>
                <w:rFonts w:ascii="仿宋_GB2312" w:hAnsi="仿宋_GB2312" w:eastAsia="仿宋_GB2312" w:cs="仿宋_GB2312"/>
                <w:bCs/>
                <w:kern w:val="0"/>
                <w:sz w:val="20"/>
                <w:szCs w:val="20"/>
              </w:rPr>
            </w:pPr>
          </w:p>
        </w:tc>
        <w:tc>
          <w:tcPr>
            <w:tcW w:w="1319" w:type="dxa"/>
            <w:vAlign w:val="center"/>
          </w:tcPr>
          <w:p w14:paraId="2CE621E2">
            <w:pPr>
              <w:jc w:val="center"/>
              <w:rPr>
                <w:rFonts w:ascii="仿宋_GB2312" w:hAnsi="仿宋_GB2312" w:eastAsia="仿宋_GB2312" w:cs="仿宋_GB2312"/>
                <w:bCs/>
                <w:kern w:val="0"/>
                <w:sz w:val="20"/>
                <w:szCs w:val="20"/>
              </w:rPr>
            </w:pPr>
          </w:p>
        </w:tc>
        <w:tc>
          <w:tcPr>
            <w:tcW w:w="1520" w:type="dxa"/>
            <w:vAlign w:val="center"/>
          </w:tcPr>
          <w:p w14:paraId="3C22392B">
            <w:pPr>
              <w:jc w:val="center"/>
              <w:rPr>
                <w:rFonts w:ascii="仿宋_GB2312" w:hAnsi="仿宋_GB2312" w:eastAsia="仿宋_GB2312" w:cs="仿宋_GB2312"/>
                <w:bCs/>
                <w:kern w:val="0"/>
                <w:sz w:val="20"/>
                <w:szCs w:val="20"/>
              </w:rPr>
            </w:pPr>
          </w:p>
        </w:tc>
      </w:tr>
      <w:tr w14:paraId="1885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1E75B229">
            <w:pPr>
              <w:jc w:val="center"/>
              <w:rPr>
                <w:rFonts w:ascii="仿宋_GB2312" w:hAnsi="仿宋_GB2312" w:eastAsia="仿宋_GB2312" w:cs="仿宋_GB2312"/>
                <w:bCs/>
                <w:kern w:val="0"/>
                <w:sz w:val="20"/>
                <w:szCs w:val="20"/>
              </w:rPr>
            </w:pPr>
          </w:p>
        </w:tc>
        <w:tc>
          <w:tcPr>
            <w:tcW w:w="861" w:type="dxa"/>
            <w:vAlign w:val="center"/>
          </w:tcPr>
          <w:p w14:paraId="41B7FC4C">
            <w:pPr>
              <w:jc w:val="center"/>
              <w:rPr>
                <w:rFonts w:ascii="仿宋_GB2312" w:hAnsi="仿宋_GB2312" w:eastAsia="仿宋_GB2312" w:cs="仿宋_GB2312"/>
                <w:bCs/>
                <w:kern w:val="0"/>
                <w:sz w:val="20"/>
                <w:szCs w:val="20"/>
              </w:rPr>
            </w:pPr>
          </w:p>
        </w:tc>
        <w:tc>
          <w:tcPr>
            <w:tcW w:w="1025" w:type="dxa"/>
            <w:vAlign w:val="center"/>
          </w:tcPr>
          <w:p w14:paraId="7EC72444">
            <w:pPr>
              <w:jc w:val="center"/>
              <w:rPr>
                <w:rFonts w:ascii="仿宋_GB2312" w:hAnsi="仿宋_GB2312" w:eastAsia="仿宋_GB2312" w:cs="仿宋_GB2312"/>
                <w:bCs/>
                <w:kern w:val="0"/>
                <w:sz w:val="20"/>
                <w:szCs w:val="20"/>
              </w:rPr>
            </w:pPr>
          </w:p>
        </w:tc>
        <w:tc>
          <w:tcPr>
            <w:tcW w:w="2139" w:type="dxa"/>
            <w:vAlign w:val="center"/>
          </w:tcPr>
          <w:p w14:paraId="01808ACE">
            <w:pPr>
              <w:jc w:val="center"/>
              <w:rPr>
                <w:rFonts w:ascii="仿宋_GB2312" w:hAnsi="仿宋_GB2312" w:eastAsia="仿宋_GB2312" w:cs="仿宋_GB2312"/>
                <w:bCs/>
                <w:kern w:val="0"/>
                <w:sz w:val="20"/>
                <w:szCs w:val="20"/>
              </w:rPr>
            </w:pPr>
          </w:p>
        </w:tc>
        <w:tc>
          <w:tcPr>
            <w:tcW w:w="2000" w:type="dxa"/>
            <w:vAlign w:val="center"/>
          </w:tcPr>
          <w:p w14:paraId="56347434">
            <w:pPr>
              <w:jc w:val="center"/>
              <w:rPr>
                <w:rFonts w:ascii="仿宋_GB2312" w:hAnsi="仿宋_GB2312" w:eastAsia="仿宋_GB2312" w:cs="仿宋_GB2312"/>
                <w:bCs/>
                <w:kern w:val="0"/>
                <w:sz w:val="20"/>
                <w:szCs w:val="20"/>
              </w:rPr>
            </w:pPr>
          </w:p>
        </w:tc>
        <w:tc>
          <w:tcPr>
            <w:tcW w:w="1837" w:type="dxa"/>
            <w:vAlign w:val="center"/>
          </w:tcPr>
          <w:p w14:paraId="33695F7F">
            <w:pPr>
              <w:jc w:val="center"/>
              <w:rPr>
                <w:rFonts w:ascii="仿宋_GB2312" w:hAnsi="仿宋_GB2312" w:eastAsia="仿宋_GB2312" w:cs="仿宋_GB2312"/>
                <w:bCs/>
                <w:kern w:val="0"/>
                <w:sz w:val="20"/>
                <w:szCs w:val="20"/>
              </w:rPr>
            </w:pPr>
          </w:p>
        </w:tc>
        <w:tc>
          <w:tcPr>
            <w:tcW w:w="3475" w:type="dxa"/>
            <w:vAlign w:val="center"/>
          </w:tcPr>
          <w:p w14:paraId="1E148ED6">
            <w:pPr>
              <w:jc w:val="center"/>
              <w:rPr>
                <w:rFonts w:ascii="仿宋_GB2312" w:hAnsi="仿宋_GB2312" w:eastAsia="仿宋_GB2312" w:cs="仿宋_GB2312"/>
                <w:bCs/>
                <w:kern w:val="0"/>
                <w:sz w:val="20"/>
                <w:szCs w:val="20"/>
              </w:rPr>
            </w:pPr>
          </w:p>
        </w:tc>
        <w:tc>
          <w:tcPr>
            <w:tcW w:w="1319" w:type="dxa"/>
            <w:vAlign w:val="center"/>
          </w:tcPr>
          <w:p w14:paraId="26205A6F">
            <w:pPr>
              <w:jc w:val="center"/>
              <w:rPr>
                <w:rFonts w:ascii="仿宋_GB2312" w:hAnsi="仿宋_GB2312" w:eastAsia="仿宋_GB2312" w:cs="仿宋_GB2312"/>
                <w:bCs/>
                <w:kern w:val="0"/>
                <w:sz w:val="20"/>
                <w:szCs w:val="20"/>
              </w:rPr>
            </w:pPr>
          </w:p>
        </w:tc>
        <w:tc>
          <w:tcPr>
            <w:tcW w:w="1520" w:type="dxa"/>
            <w:vAlign w:val="center"/>
          </w:tcPr>
          <w:p w14:paraId="4656BB79">
            <w:pPr>
              <w:jc w:val="center"/>
              <w:rPr>
                <w:rFonts w:ascii="仿宋_GB2312" w:hAnsi="仿宋_GB2312" w:eastAsia="仿宋_GB2312" w:cs="仿宋_GB2312"/>
                <w:bCs/>
                <w:kern w:val="0"/>
                <w:sz w:val="20"/>
                <w:szCs w:val="20"/>
              </w:rPr>
            </w:pPr>
          </w:p>
        </w:tc>
      </w:tr>
      <w:tr w14:paraId="19D5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1A594103">
            <w:pPr>
              <w:jc w:val="center"/>
              <w:rPr>
                <w:rFonts w:ascii="仿宋_GB2312" w:hAnsi="仿宋_GB2312" w:eastAsia="仿宋_GB2312" w:cs="仿宋_GB2312"/>
                <w:bCs/>
                <w:kern w:val="0"/>
                <w:sz w:val="20"/>
                <w:szCs w:val="20"/>
              </w:rPr>
            </w:pPr>
          </w:p>
        </w:tc>
        <w:tc>
          <w:tcPr>
            <w:tcW w:w="861" w:type="dxa"/>
            <w:vAlign w:val="center"/>
          </w:tcPr>
          <w:p w14:paraId="6ADEAA2A">
            <w:pPr>
              <w:jc w:val="center"/>
              <w:rPr>
                <w:rFonts w:ascii="仿宋_GB2312" w:hAnsi="仿宋_GB2312" w:eastAsia="仿宋_GB2312" w:cs="仿宋_GB2312"/>
                <w:bCs/>
                <w:kern w:val="0"/>
                <w:sz w:val="20"/>
                <w:szCs w:val="20"/>
              </w:rPr>
            </w:pPr>
          </w:p>
        </w:tc>
        <w:tc>
          <w:tcPr>
            <w:tcW w:w="1025" w:type="dxa"/>
            <w:vAlign w:val="center"/>
          </w:tcPr>
          <w:p w14:paraId="1D8A8ACE">
            <w:pPr>
              <w:jc w:val="center"/>
              <w:rPr>
                <w:rFonts w:ascii="仿宋_GB2312" w:hAnsi="仿宋_GB2312" w:eastAsia="仿宋_GB2312" w:cs="仿宋_GB2312"/>
                <w:bCs/>
                <w:kern w:val="0"/>
                <w:sz w:val="20"/>
                <w:szCs w:val="20"/>
              </w:rPr>
            </w:pPr>
          </w:p>
        </w:tc>
        <w:tc>
          <w:tcPr>
            <w:tcW w:w="2139" w:type="dxa"/>
            <w:vAlign w:val="center"/>
          </w:tcPr>
          <w:p w14:paraId="5AFB5629">
            <w:pPr>
              <w:jc w:val="center"/>
              <w:rPr>
                <w:rFonts w:ascii="仿宋_GB2312" w:hAnsi="仿宋_GB2312" w:eastAsia="仿宋_GB2312" w:cs="仿宋_GB2312"/>
                <w:bCs/>
                <w:kern w:val="0"/>
                <w:sz w:val="20"/>
                <w:szCs w:val="20"/>
              </w:rPr>
            </w:pPr>
          </w:p>
        </w:tc>
        <w:tc>
          <w:tcPr>
            <w:tcW w:w="2000" w:type="dxa"/>
            <w:vAlign w:val="center"/>
          </w:tcPr>
          <w:p w14:paraId="7A2158D6">
            <w:pPr>
              <w:jc w:val="center"/>
              <w:rPr>
                <w:rFonts w:ascii="仿宋_GB2312" w:hAnsi="仿宋_GB2312" w:eastAsia="仿宋_GB2312" w:cs="仿宋_GB2312"/>
                <w:bCs/>
                <w:kern w:val="0"/>
                <w:sz w:val="20"/>
                <w:szCs w:val="20"/>
              </w:rPr>
            </w:pPr>
          </w:p>
        </w:tc>
        <w:tc>
          <w:tcPr>
            <w:tcW w:w="1837" w:type="dxa"/>
            <w:vAlign w:val="center"/>
          </w:tcPr>
          <w:p w14:paraId="3CA190FC">
            <w:pPr>
              <w:jc w:val="center"/>
              <w:rPr>
                <w:rFonts w:ascii="仿宋_GB2312" w:hAnsi="仿宋_GB2312" w:eastAsia="仿宋_GB2312" w:cs="仿宋_GB2312"/>
                <w:bCs/>
                <w:kern w:val="0"/>
                <w:sz w:val="20"/>
                <w:szCs w:val="20"/>
              </w:rPr>
            </w:pPr>
          </w:p>
        </w:tc>
        <w:tc>
          <w:tcPr>
            <w:tcW w:w="3475" w:type="dxa"/>
            <w:vAlign w:val="center"/>
          </w:tcPr>
          <w:p w14:paraId="340732FB">
            <w:pPr>
              <w:jc w:val="center"/>
              <w:rPr>
                <w:rFonts w:ascii="仿宋_GB2312" w:hAnsi="仿宋_GB2312" w:eastAsia="仿宋_GB2312" w:cs="仿宋_GB2312"/>
                <w:bCs/>
                <w:kern w:val="0"/>
                <w:sz w:val="20"/>
                <w:szCs w:val="20"/>
              </w:rPr>
            </w:pPr>
          </w:p>
        </w:tc>
        <w:tc>
          <w:tcPr>
            <w:tcW w:w="1319" w:type="dxa"/>
            <w:vAlign w:val="center"/>
          </w:tcPr>
          <w:p w14:paraId="279EF63C">
            <w:pPr>
              <w:jc w:val="center"/>
              <w:rPr>
                <w:rFonts w:ascii="仿宋_GB2312" w:hAnsi="仿宋_GB2312" w:eastAsia="仿宋_GB2312" w:cs="仿宋_GB2312"/>
                <w:bCs/>
                <w:kern w:val="0"/>
                <w:sz w:val="20"/>
                <w:szCs w:val="20"/>
              </w:rPr>
            </w:pPr>
          </w:p>
        </w:tc>
        <w:tc>
          <w:tcPr>
            <w:tcW w:w="1520" w:type="dxa"/>
            <w:vAlign w:val="center"/>
          </w:tcPr>
          <w:p w14:paraId="6E8E9564">
            <w:pPr>
              <w:jc w:val="center"/>
              <w:rPr>
                <w:rFonts w:ascii="仿宋_GB2312" w:hAnsi="仿宋_GB2312" w:eastAsia="仿宋_GB2312" w:cs="仿宋_GB2312"/>
                <w:bCs/>
                <w:kern w:val="0"/>
                <w:sz w:val="20"/>
                <w:szCs w:val="20"/>
              </w:rPr>
            </w:pPr>
          </w:p>
        </w:tc>
      </w:tr>
      <w:tr w14:paraId="0D37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77AC86DC">
            <w:pPr>
              <w:jc w:val="center"/>
              <w:rPr>
                <w:rFonts w:ascii="仿宋_GB2312" w:hAnsi="仿宋_GB2312" w:eastAsia="仿宋_GB2312" w:cs="仿宋_GB2312"/>
                <w:bCs/>
                <w:kern w:val="0"/>
                <w:sz w:val="20"/>
                <w:szCs w:val="20"/>
              </w:rPr>
            </w:pPr>
          </w:p>
        </w:tc>
        <w:tc>
          <w:tcPr>
            <w:tcW w:w="861" w:type="dxa"/>
            <w:vAlign w:val="center"/>
          </w:tcPr>
          <w:p w14:paraId="35563888">
            <w:pPr>
              <w:jc w:val="center"/>
              <w:rPr>
                <w:rFonts w:ascii="仿宋_GB2312" w:hAnsi="仿宋_GB2312" w:eastAsia="仿宋_GB2312" w:cs="仿宋_GB2312"/>
                <w:bCs/>
                <w:kern w:val="0"/>
                <w:sz w:val="20"/>
                <w:szCs w:val="20"/>
              </w:rPr>
            </w:pPr>
          </w:p>
        </w:tc>
        <w:tc>
          <w:tcPr>
            <w:tcW w:w="1025" w:type="dxa"/>
            <w:vAlign w:val="center"/>
          </w:tcPr>
          <w:p w14:paraId="238AE445">
            <w:pPr>
              <w:jc w:val="center"/>
              <w:rPr>
                <w:rFonts w:ascii="仿宋_GB2312" w:hAnsi="仿宋_GB2312" w:eastAsia="仿宋_GB2312" w:cs="仿宋_GB2312"/>
                <w:bCs/>
                <w:kern w:val="0"/>
                <w:sz w:val="20"/>
                <w:szCs w:val="20"/>
              </w:rPr>
            </w:pPr>
          </w:p>
        </w:tc>
        <w:tc>
          <w:tcPr>
            <w:tcW w:w="2139" w:type="dxa"/>
            <w:vAlign w:val="center"/>
          </w:tcPr>
          <w:p w14:paraId="43D212DD">
            <w:pPr>
              <w:jc w:val="center"/>
              <w:rPr>
                <w:rFonts w:ascii="仿宋_GB2312" w:hAnsi="仿宋_GB2312" w:eastAsia="仿宋_GB2312" w:cs="仿宋_GB2312"/>
                <w:bCs/>
                <w:kern w:val="0"/>
                <w:sz w:val="20"/>
                <w:szCs w:val="20"/>
              </w:rPr>
            </w:pPr>
          </w:p>
        </w:tc>
        <w:tc>
          <w:tcPr>
            <w:tcW w:w="2000" w:type="dxa"/>
            <w:vAlign w:val="center"/>
          </w:tcPr>
          <w:p w14:paraId="31879C80">
            <w:pPr>
              <w:jc w:val="center"/>
              <w:rPr>
                <w:rFonts w:ascii="仿宋_GB2312" w:hAnsi="仿宋_GB2312" w:eastAsia="仿宋_GB2312" w:cs="仿宋_GB2312"/>
                <w:bCs/>
                <w:kern w:val="0"/>
                <w:sz w:val="20"/>
                <w:szCs w:val="20"/>
              </w:rPr>
            </w:pPr>
          </w:p>
        </w:tc>
        <w:tc>
          <w:tcPr>
            <w:tcW w:w="1837" w:type="dxa"/>
            <w:vAlign w:val="center"/>
          </w:tcPr>
          <w:p w14:paraId="50220F9E">
            <w:pPr>
              <w:jc w:val="center"/>
              <w:rPr>
                <w:rFonts w:ascii="仿宋_GB2312" w:hAnsi="仿宋_GB2312" w:eastAsia="仿宋_GB2312" w:cs="仿宋_GB2312"/>
                <w:bCs/>
                <w:kern w:val="0"/>
                <w:sz w:val="20"/>
                <w:szCs w:val="20"/>
              </w:rPr>
            </w:pPr>
          </w:p>
        </w:tc>
        <w:tc>
          <w:tcPr>
            <w:tcW w:w="3475" w:type="dxa"/>
            <w:vAlign w:val="center"/>
          </w:tcPr>
          <w:p w14:paraId="61257B11">
            <w:pPr>
              <w:jc w:val="center"/>
              <w:rPr>
                <w:rFonts w:ascii="仿宋_GB2312" w:hAnsi="仿宋_GB2312" w:eastAsia="仿宋_GB2312" w:cs="仿宋_GB2312"/>
                <w:bCs/>
                <w:kern w:val="0"/>
                <w:sz w:val="20"/>
                <w:szCs w:val="20"/>
              </w:rPr>
            </w:pPr>
          </w:p>
        </w:tc>
        <w:tc>
          <w:tcPr>
            <w:tcW w:w="1319" w:type="dxa"/>
            <w:vAlign w:val="center"/>
          </w:tcPr>
          <w:p w14:paraId="30A81372">
            <w:pPr>
              <w:jc w:val="center"/>
              <w:rPr>
                <w:rFonts w:ascii="仿宋_GB2312" w:hAnsi="仿宋_GB2312" w:eastAsia="仿宋_GB2312" w:cs="仿宋_GB2312"/>
                <w:bCs/>
                <w:kern w:val="0"/>
                <w:sz w:val="20"/>
                <w:szCs w:val="20"/>
              </w:rPr>
            </w:pPr>
          </w:p>
        </w:tc>
        <w:tc>
          <w:tcPr>
            <w:tcW w:w="1520" w:type="dxa"/>
            <w:vAlign w:val="center"/>
          </w:tcPr>
          <w:p w14:paraId="52A6D4B7">
            <w:pPr>
              <w:jc w:val="center"/>
              <w:rPr>
                <w:rFonts w:ascii="仿宋_GB2312" w:hAnsi="仿宋_GB2312" w:eastAsia="仿宋_GB2312" w:cs="仿宋_GB2312"/>
                <w:bCs/>
                <w:kern w:val="0"/>
                <w:sz w:val="20"/>
                <w:szCs w:val="20"/>
              </w:rPr>
            </w:pPr>
          </w:p>
        </w:tc>
      </w:tr>
      <w:tr w14:paraId="158C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2871A29D">
            <w:pPr>
              <w:jc w:val="center"/>
              <w:rPr>
                <w:rFonts w:ascii="仿宋_GB2312" w:hAnsi="仿宋_GB2312" w:eastAsia="仿宋_GB2312" w:cs="仿宋_GB2312"/>
                <w:bCs/>
                <w:kern w:val="0"/>
                <w:sz w:val="20"/>
                <w:szCs w:val="20"/>
              </w:rPr>
            </w:pPr>
          </w:p>
        </w:tc>
        <w:tc>
          <w:tcPr>
            <w:tcW w:w="861" w:type="dxa"/>
            <w:vAlign w:val="center"/>
          </w:tcPr>
          <w:p w14:paraId="159F7EA6">
            <w:pPr>
              <w:jc w:val="center"/>
              <w:rPr>
                <w:rFonts w:ascii="仿宋_GB2312" w:hAnsi="仿宋_GB2312" w:eastAsia="仿宋_GB2312" w:cs="仿宋_GB2312"/>
                <w:bCs/>
                <w:kern w:val="0"/>
                <w:sz w:val="20"/>
                <w:szCs w:val="20"/>
              </w:rPr>
            </w:pPr>
          </w:p>
        </w:tc>
        <w:tc>
          <w:tcPr>
            <w:tcW w:w="1025" w:type="dxa"/>
            <w:vAlign w:val="center"/>
          </w:tcPr>
          <w:p w14:paraId="471DE3BC">
            <w:pPr>
              <w:jc w:val="center"/>
              <w:rPr>
                <w:rFonts w:ascii="仿宋_GB2312" w:hAnsi="仿宋_GB2312" w:eastAsia="仿宋_GB2312" w:cs="仿宋_GB2312"/>
                <w:bCs/>
                <w:kern w:val="0"/>
                <w:sz w:val="20"/>
                <w:szCs w:val="20"/>
              </w:rPr>
            </w:pPr>
          </w:p>
        </w:tc>
        <w:tc>
          <w:tcPr>
            <w:tcW w:w="2139" w:type="dxa"/>
            <w:vAlign w:val="center"/>
          </w:tcPr>
          <w:p w14:paraId="03E0D41E">
            <w:pPr>
              <w:jc w:val="center"/>
              <w:rPr>
                <w:rFonts w:ascii="仿宋_GB2312" w:hAnsi="仿宋_GB2312" w:eastAsia="仿宋_GB2312" w:cs="仿宋_GB2312"/>
                <w:bCs/>
                <w:kern w:val="0"/>
                <w:sz w:val="20"/>
                <w:szCs w:val="20"/>
              </w:rPr>
            </w:pPr>
          </w:p>
        </w:tc>
        <w:tc>
          <w:tcPr>
            <w:tcW w:w="2000" w:type="dxa"/>
            <w:vAlign w:val="center"/>
          </w:tcPr>
          <w:p w14:paraId="17AC31DF">
            <w:pPr>
              <w:jc w:val="center"/>
              <w:rPr>
                <w:rFonts w:ascii="仿宋_GB2312" w:hAnsi="仿宋_GB2312" w:eastAsia="仿宋_GB2312" w:cs="仿宋_GB2312"/>
                <w:bCs/>
                <w:kern w:val="0"/>
                <w:sz w:val="20"/>
                <w:szCs w:val="20"/>
              </w:rPr>
            </w:pPr>
          </w:p>
        </w:tc>
        <w:tc>
          <w:tcPr>
            <w:tcW w:w="1837" w:type="dxa"/>
            <w:vAlign w:val="center"/>
          </w:tcPr>
          <w:p w14:paraId="7732BDEF">
            <w:pPr>
              <w:jc w:val="center"/>
              <w:rPr>
                <w:rFonts w:ascii="仿宋_GB2312" w:hAnsi="仿宋_GB2312" w:eastAsia="仿宋_GB2312" w:cs="仿宋_GB2312"/>
                <w:bCs/>
                <w:kern w:val="0"/>
                <w:sz w:val="20"/>
                <w:szCs w:val="20"/>
              </w:rPr>
            </w:pPr>
          </w:p>
        </w:tc>
        <w:tc>
          <w:tcPr>
            <w:tcW w:w="3475" w:type="dxa"/>
            <w:vAlign w:val="center"/>
          </w:tcPr>
          <w:p w14:paraId="4FFD44A5">
            <w:pPr>
              <w:jc w:val="center"/>
              <w:rPr>
                <w:rFonts w:ascii="仿宋_GB2312" w:hAnsi="仿宋_GB2312" w:eastAsia="仿宋_GB2312" w:cs="仿宋_GB2312"/>
                <w:bCs/>
                <w:kern w:val="0"/>
                <w:sz w:val="20"/>
                <w:szCs w:val="20"/>
              </w:rPr>
            </w:pPr>
          </w:p>
        </w:tc>
        <w:tc>
          <w:tcPr>
            <w:tcW w:w="1319" w:type="dxa"/>
            <w:vAlign w:val="center"/>
          </w:tcPr>
          <w:p w14:paraId="252C3B0A">
            <w:pPr>
              <w:jc w:val="center"/>
              <w:rPr>
                <w:rFonts w:ascii="仿宋_GB2312" w:hAnsi="仿宋_GB2312" w:eastAsia="仿宋_GB2312" w:cs="仿宋_GB2312"/>
                <w:bCs/>
                <w:kern w:val="0"/>
                <w:sz w:val="20"/>
                <w:szCs w:val="20"/>
              </w:rPr>
            </w:pPr>
          </w:p>
        </w:tc>
        <w:tc>
          <w:tcPr>
            <w:tcW w:w="1520" w:type="dxa"/>
            <w:vAlign w:val="center"/>
          </w:tcPr>
          <w:p w14:paraId="59C28E94">
            <w:pPr>
              <w:jc w:val="center"/>
              <w:rPr>
                <w:rFonts w:ascii="仿宋_GB2312" w:hAnsi="仿宋_GB2312" w:eastAsia="仿宋_GB2312" w:cs="仿宋_GB2312"/>
                <w:bCs/>
                <w:kern w:val="0"/>
                <w:sz w:val="20"/>
                <w:szCs w:val="20"/>
              </w:rPr>
            </w:pPr>
          </w:p>
        </w:tc>
      </w:tr>
      <w:tr w14:paraId="628D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7856C289">
            <w:pPr>
              <w:jc w:val="center"/>
              <w:rPr>
                <w:rFonts w:ascii="仿宋_GB2312" w:hAnsi="仿宋_GB2312" w:eastAsia="仿宋_GB2312" w:cs="仿宋_GB2312"/>
                <w:bCs/>
                <w:kern w:val="0"/>
                <w:sz w:val="20"/>
                <w:szCs w:val="20"/>
              </w:rPr>
            </w:pPr>
          </w:p>
        </w:tc>
        <w:tc>
          <w:tcPr>
            <w:tcW w:w="861" w:type="dxa"/>
            <w:vAlign w:val="center"/>
          </w:tcPr>
          <w:p w14:paraId="4D7DBC5F">
            <w:pPr>
              <w:jc w:val="center"/>
              <w:rPr>
                <w:rFonts w:ascii="仿宋_GB2312" w:hAnsi="仿宋_GB2312" w:eastAsia="仿宋_GB2312" w:cs="仿宋_GB2312"/>
                <w:bCs/>
                <w:kern w:val="0"/>
                <w:sz w:val="20"/>
                <w:szCs w:val="20"/>
              </w:rPr>
            </w:pPr>
          </w:p>
        </w:tc>
        <w:tc>
          <w:tcPr>
            <w:tcW w:w="1025" w:type="dxa"/>
            <w:vAlign w:val="center"/>
          </w:tcPr>
          <w:p w14:paraId="73D4C246">
            <w:pPr>
              <w:jc w:val="center"/>
              <w:rPr>
                <w:rFonts w:ascii="仿宋_GB2312" w:hAnsi="仿宋_GB2312" w:eastAsia="仿宋_GB2312" w:cs="仿宋_GB2312"/>
                <w:bCs/>
                <w:kern w:val="0"/>
                <w:sz w:val="20"/>
                <w:szCs w:val="20"/>
              </w:rPr>
            </w:pPr>
          </w:p>
        </w:tc>
        <w:tc>
          <w:tcPr>
            <w:tcW w:w="2139" w:type="dxa"/>
            <w:vAlign w:val="center"/>
          </w:tcPr>
          <w:p w14:paraId="367CF2D1">
            <w:pPr>
              <w:jc w:val="center"/>
              <w:rPr>
                <w:rFonts w:ascii="仿宋_GB2312" w:hAnsi="仿宋_GB2312" w:eastAsia="仿宋_GB2312" w:cs="仿宋_GB2312"/>
                <w:bCs/>
                <w:kern w:val="0"/>
                <w:sz w:val="20"/>
                <w:szCs w:val="20"/>
              </w:rPr>
            </w:pPr>
          </w:p>
        </w:tc>
        <w:tc>
          <w:tcPr>
            <w:tcW w:w="2000" w:type="dxa"/>
            <w:vAlign w:val="center"/>
          </w:tcPr>
          <w:p w14:paraId="2071BCA0">
            <w:pPr>
              <w:jc w:val="center"/>
              <w:rPr>
                <w:rFonts w:ascii="仿宋_GB2312" w:hAnsi="仿宋_GB2312" w:eastAsia="仿宋_GB2312" w:cs="仿宋_GB2312"/>
                <w:bCs/>
                <w:kern w:val="0"/>
                <w:sz w:val="20"/>
                <w:szCs w:val="20"/>
              </w:rPr>
            </w:pPr>
          </w:p>
        </w:tc>
        <w:tc>
          <w:tcPr>
            <w:tcW w:w="1837" w:type="dxa"/>
            <w:vAlign w:val="center"/>
          </w:tcPr>
          <w:p w14:paraId="0548ED49">
            <w:pPr>
              <w:jc w:val="center"/>
              <w:rPr>
                <w:rFonts w:ascii="仿宋_GB2312" w:hAnsi="仿宋_GB2312" w:eastAsia="仿宋_GB2312" w:cs="仿宋_GB2312"/>
                <w:bCs/>
                <w:kern w:val="0"/>
                <w:sz w:val="20"/>
                <w:szCs w:val="20"/>
              </w:rPr>
            </w:pPr>
          </w:p>
        </w:tc>
        <w:tc>
          <w:tcPr>
            <w:tcW w:w="3475" w:type="dxa"/>
            <w:vAlign w:val="center"/>
          </w:tcPr>
          <w:p w14:paraId="3D566037">
            <w:pPr>
              <w:jc w:val="center"/>
              <w:rPr>
                <w:rFonts w:ascii="仿宋_GB2312" w:hAnsi="仿宋_GB2312" w:eastAsia="仿宋_GB2312" w:cs="仿宋_GB2312"/>
                <w:bCs/>
                <w:kern w:val="0"/>
                <w:sz w:val="20"/>
                <w:szCs w:val="20"/>
              </w:rPr>
            </w:pPr>
          </w:p>
        </w:tc>
        <w:tc>
          <w:tcPr>
            <w:tcW w:w="1319" w:type="dxa"/>
            <w:vAlign w:val="center"/>
          </w:tcPr>
          <w:p w14:paraId="2518100F">
            <w:pPr>
              <w:jc w:val="center"/>
              <w:rPr>
                <w:rFonts w:ascii="仿宋_GB2312" w:hAnsi="仿宋_GB2312" w:eastAsia="仿宋_GB2312" w:cs="仿宋_GB2312"/>
                <w:bCs/>
                <w:kern w:val="0"/>
                <w:sz w:val="20"/>
                <w:szCs w:val="20"/>
              </w:rPr>
            </w:pPr>
          </w:p>
        </w:tc>
        <w:tc>
          <w:tcPr>
            <w:tcW w:w="1520" w:type="dxa"/>
            <w:vAlign w:val="center"/>
          </w:tcPr>
          <w:p w14:paraId="5997CF61">
            <w:pPr>
              <w:jc w:val="center"/>
              <w:rPr>
                <w:rFonts w:ascii="仿宋_GB2312" w:hAnsi="仿宋_GB2312" w:eastAsia="仿宋_GB2312" w:cs="仿宋_GB2312"/>
                <w:bCs/>
                <w:kern w:val="0"/>
                <w:sz w:val="20"/>
                <w:szCs w:val="20"/>
              </w:rPr>
            </w:pPr>
          </w:p>
        </w:tc>
      </w:tr>
      <w:tr w14:paraId="5BB2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48E4C1AD">
            <w:pPr>
              <w:jc w:val="center"/>
              <w:rPr>
                <w:rFonts w:ascii="仿宋_GB2312" w:hAnsi="仿宋_GB2312" w:eastAsia="仿宋_GB2312" w:cs="仿宋_GB2312"/>
                <w:bCs/>
                <w:kern w:val="0"/>
                <w:sz w:val="20"/>
                <w:szCs w:val="20"/>
              </w:rPr>
            </w:pPr>
          </w:p>
        </w:tc>
        <w:tc>
          <w:tcPr>
            <w:tcW w:w="861" w:type="dxa"/>
            <w:vAlign w:val="center"/>
          </w:tcPr>
          <w:p w14:paraId="7B11648B">
            <w:pPr>
              <w:jc w:val="center"/>
              <w:rPr>
                <w:rFonts w:ascii="仿宋_GB2312" w:hAnsi="仿宋_GB2312" w:eastAsia="仿宋_GB2312" w:cs="仿宋_GB2312"/>
                <w:bCs/>
                <w:kern w:val="0"/>
                <w:sz w:val="20"/>
                <w:szCs w:val="20"/>
              </w:rPr>
            </w:pPr>
          </w:p>
        </w:tc>
        <w:tc>
          <w:tcPr>
            <w:tcW w:w="1025" w:type="dxa"/>
            <w:vAlign w:val="center"/>
          </w:tcPr>
          <w:p w14:paraId="0DA7287E">
            <w:pPr>
              <w:jc w:val="center"/>
              <w:rPr>
                <w:rFonts w:ascii="仿宋_GB2312" w:hAnsi="仿宋_GB2312" w:eastAsia="仿宋_GB2312" w:cs="仿宋_GB2312"/>
                <w:bCs/>
                <w:kern w:val="0"/>
                <w:sz w:val="20"/>
                <w:szCs w:val="20"/>
              </w:rPr>
            </w:pPr>
          </w:p>
        </w:tc>
        <w:tc>
          <w:tcPr>
            <w:tcW w:w="2139" w:type="dxa"/>
            <w:vAlign w:val="center"/>
          </w:tcPr>
          <w:p w14:paraId="5601F414">
            <w:pPr>
              <w:jc w:val="center"/>
              <w:rPr>
                <w:rFonts w:ascii="仿宋_GB2312" w:hAnsi="仿宋_GB2312" w:eastAsia="仿宋_GB2312" w:cs="仿宋_GB2312"/>
                <w:bCs/>
                <w:kern w:val="0"/>
                <w:sz w:val="20"/>
                <w:szCs w:val="20"/>
              </w:rPr>
            </w:pPr>
          </w:p>
        </w:tc>
        <w:tc>
          <w:tcPr>
            <w:tcW w:w="2000" w:type="dxa"/>
            <w:vAlign w:val="center"/>
          </w:tcPr>
          <w:p w14:paraId="24B92C49">
            <w:pPr>
              <w:jc w:val="center"/>
              <w:rPr>
                <w:rFonts w:ascii="仿宋_GB2312" w:hAnsi="仿宋_GB2312" w:eastAsia="仿宋_GB2312" w:cs="仿宋_GB2312"/>
                <w:bCs/>
                <w:kern w:val="0"/>
                <w:sz w:val="20"/>
                <w:szCs w:val="20"/>
              </w:rPr>
            </w:pPr>
          </w:p>
        </w:tc>
        <w:tc>
          <w:tcPr>
            <w:tcW w:w="1837" w:type="dxa"/>
            <w:vAlign w:val="center"/>
          </w:tcPr>
          <w:p w14:paraId="6798AB58">
            <w:pPr>
              <w:jc w:val="center"/>
              <w:rPr>
                <w:rFonts w:ascii="仿宋_GB2312" w:hAnsi="仿宋_GB2312" w:eastAsia="仿宋_GB2312" w:cs="仿宋_GB2312"/>
                <w:bCs/>
                <w:kern w:val="0"/>
                <w:sz w:val="20"/>
                <w:szCs w:val="20"/>
              </w:rPr>
            </w:pPr>
          </w:p>
        </w:tc>
        <w:tc>
          <w:tcPr>
            <w:tcW w:w="3475" w:type="dxa"/>
            <w:vAlign w:val="center"/>
          </w:tcPr>
          <w:p w14:paraId="420B4234">
            <w:pPr>
              <w:jc w:val="center"/>
              <w:rPr>
                <w:rFonts w:ascii="仿宋_GB2312" w:hAnsi="仿宋_GB2312" w:eastAsia="仿宋_GB2312" w:cs="仿宋_GB2312"/>
                <w:bCs/>
                <w:kern w:val="0"/>
                <w:sz w:val="20"/>
                <w:szCs w:val="20"/>
              </w:rPr>
            </w:pPr>
          </w:p>
        </w:tc>
        <w:tc>
          <w:tcPr>
            <w:tcW w:w="1319" w:type="dxa"/>
            <w:vAlign w:val="center"/>
          </w:tcPr>
          <w:p w14:paraId="4C3F31A1">
            <w:pPr>
              <w:jc w:val="center"/>
              <w:rPr>
                <w:rFonts w:ascii="仿宋_GB2312" w:hAnsi="仿宋_GB2312" w:eastAsia="仿宋_GB2312" w:cs="仿宋_GB2312"/>
                <w:bCs/>
                <w:kern w:val="0"/>
                <w:sz w:val="20"/>
                <w:szCs w:val="20"/>
              </w:rPr>
            </w:pPr>
          </w:p>
        </w:tc>
        <w:tc>
          <w:tcPr>
            <w:tcW w:w="1520" w:type="dxa"/>
            <w:vAlign w:val="center"/>
          </w:tcPr>
          <w:p w14:paraId="6F07E0D9">
            <w:pPr>
              <w:jc w:val="center"/>
              <w:rPr>
                <w:rFonts w:ascii="仿宋_GB2312" w:hAnsi="仿宋_GB2312" w:eastAsia="仿宋_GB2312" w:cs="仿宋_GB2312"/>
                <w:bCs/>
                <w:kern w:val="0"/>
                <w:sz w:val="20"/>
                <w:szCs w:val="20"/>
              </w:rPr>
            </w:pPr>
          </w:p>
        </w:tc>
      </w:tr>
      <w:tr w14:paraId="6DF8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6AAF7273">
            <w:pPr>
              <w:jc w:val="center"/>
              <w:rPr>
                <w:rFonts w:ascii="仿宋_GB2312" w:hAnsi="仿宋_GB2312" w:eastAsia="仿宋_GB2312" w:cs="仿宋_GB2312"/>
                <w:bCs/>
                <w:kern w:val="0"/>
                <w:sz w:val="20"/>
                <w:szCs w:val="20"/>
              </w:rPr>
            </w:pPr>
          </w:p>
        </w:tc>
        <w:tc>
          <w:tcPr>
            <w:tcW w:w="861" w:type="dxa"/>
            <w:vAlign w:val="center"/>
          </w:tcPr>
          <w:p w14:paraId="10FB6AC5">
            <w:pPr>
              <w:jc w:val="center"/>
              <w:rPr>
                <w:rFonts w:ascii="仿宋_GB2312" w:hAnsi="仿宋_GB2312" w:eastAsia="仿宋_GB2312" w:cs="仿宋_GB2312"/>
                <w:bCs/>
                <w:kern w:val="0"/>
                <w:sz w:val="20"/>
                <w:szCs w:val="20"/>
              </w:rPr>
            </w:pPr>
          </w:p>
        </w:tc>
        <w:tc>
          <w:tcPr>
            <w:tcW w:w="1025" w:type="dxa"/>
            <w:vAlign w:val="center"/>
          </w:tcPr>
          <w:p w14:paraId="5DA6E591">
            <w:pPr>
              <w:jc w:val="center"/>
              <w:rPr>
                <w:rFonts w:ascii="仿宋_GB2312" w:hAnsi="仿宋_GB2312" w:eastAsia="仿宋_GB2312" w:cs="仿宋_GB2312"/>
                <w:bCs/>
                <w:kern w:val="0"/>
                <w:sz w:val="20"/>
                <w:szCs w:val="20"/>
              </w:rPr>
            </w:pPr>
          </w:p>
        </w:tc>
        <w:tc>
          <w:tcPr>
            <w:tcW w:w="2139" w:type="dxa"/>
            <w:vAlign w:val="center"/>
          </w:tcPr>
          <w:p w14:paraId="7F05436A">
            <w:pPr>
              <w:jc w:val="center"/>
              <w:rPr>
                <w:rFonts w:ascii="仿宋_GB2312" w:hAnsi="仿宋_GB2312" w:eastAsia="仿宋_GB2312" w:cs="仿宋_GB2312"/>
                <w:bCs/>
                <w:kern w:val="0"/>
                <w:sz w:val="20"/>
                <w:szCs w:val="20"/>
              </w:rPr>
            </w:pPr>
          </w:p>
        </w:tc>
        <w:tc>
          <w:tcPr>
            <w:tcW w:w="2000" w:type="dxa"/>
            <w:vAlign w:val="center"/>
          </w:tcPr>
          <w:p w14:paraId="5BE6FC6E">
            <w:pPr>
              <w:jc w:val="center"/>
              <w:rPr>
                <w:rFonts w:ascii="仿宋_GB2312" w:hAnsi="仿宋_GB2312" w:eastAsia="仿宋_GB2312" w:cs="仿宋_GB2312"/>
                <w:bCs/>
                <w:kern w:val="0"/>
                <w:sz w:val="20"/>
                <w:szCs w:val="20"/>
              </w:rPr>
            </w:pPr>
          </w:p>
        </w:tc>
        <w:tc>
          <w:tcPr>
            <w:tcW w:w="1837" w:type="dxa"/>
            <w:vAlign w:val="center"/>
          </w:tcPr>
          <w:p w14:paraId="493F5441">
            <w:pPr>
              <w:jc w:val="center"/>
              <w:rPr>
                <w:rFonts w:ascii="仿宋_GB2312" w:hAnsi="仿宋_GB2312" w:eastAsia="仿宋_GB2312" w:cs="仿宋_GB2312"/>
                <w:bCs/>
                <w:kern w:val="0"/>
                <w:sz w:val="20"/>
                <w:szCs w:val="20"/>
              </w:rPr>
            </w:pPr>
          </w:p>
        </w:tc>
        <w:tc>
          <w:tcPr>
            <w:tcW w:w="3475" w:type="dxa"/>
            <w:vAlign w:val="center"/>
          </w:tcPr>
          <w:p w14:paraId="3055C171">
            <w:pPr>
              <w:jc w:val="center"/>
              <w:rPr>
                <w:rFonts w:ascii="仿宋_GB2312" w:hAnsi="仿宋_GB2312" w:eastAsia="仿宋_GB2312" w:cs="仿宋_GB2312"/>
                <w:bCs/>
                <w:kern w:val="0"/>
                <w:sz w:val="20"/>
                <w:szCs w:val="20"/>
              </w:rPr>
            </w:pPr>
          </w:p>
        </w:tc>
        <w:tc>
          <w:tcPr>
            <w:tcW w:w="1319" w:type="dxa"/>
            <w:vAlign w:val="center"/>
          </w:tcPr>
          <w:p w14:paraId="081FD057">
            <w:pPr>
              <w:jc w:val="center"/>
              <w:rPr>
                <w:rFonts w:ascii="仿宋_GB2312" w:hAnsi="仿宋_GB2312" w:eastAsia="仿宋_GB2312" w:cs="仿宋_GB2312"/>
                <w:bCs/>
                <w:kern w:val="0"/>
                <w:sz w:val="20"/>
                <w:szCs w:val="20"/>
              </w:rPr>
            </w:pPr>
          </w:p>
        </w:tc>
        <w:tc>
          <w:tcPr>
            <w:tcW w:w="1520" w:type="dxa"/>
            <w:vAlign w:val="center"/>
          </w:tcPr>
          <w:p w14:paraId="628854BD">
            <w:pPr>
              <w:jc w:val="center"/>
              <w:rPr>
                <w:rFonts w:ascii="仿宋_GB2312" w:hAnsi="仿宋_GB2312" w:eastAsia="仿宋_GB2312" w:cs="仿宋_GB2312"/>
                <w:bCs/>
                <w:kern w:val="0"/>
                <w:sz w:val="20"/>
                <w:szCs w:val="20"/>
              </w:rPr>
            </w:pPr>
          </w:p>
        </w:tc>
      </w:tr>
      <w:tr w14:paraId="5092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3" w:type="dxa"/>
            <w:vAlign w:val="center"/>
          </w:tcPr>
          <w:p w14:paraId="7A8DAB0C">
            <w:pPr>
              <w:jc w:val="center"/>
              <w:rPr>
                <w:rFonts w:ascii="仿宋_GB2312" w:hAnsi="仿宋_GB2312" w:eastAsia="仿宋_GB2312" w:cs="仿宋_GB2312"/>
                <w:bCs/>
                <w:kern w:val="0"/>
                <w:sz w:val="20"/>
                <w:szCs w:val="20"/>
              </w:rPr>
            </w:pPr>
          </w:p>
        </w:tc>
        <w:tc>
          <w:tcPr>
            <w:tcW w:w="861" w:type="dxa"/>
            <w:vAlign w:val="center"/>
          </w:tcPr>
          <w:p w14:paraId="488DA1E3">
            <w:pPr>
              <w:jc w:val="center"/>
              <w:rPr>
                <w:rFonts w:ascii="仿宋_GB2312" w:hAnsi="仿宋_GB2312" w:eastAsia="仿宋_GB2312" w:cs="仿宋_GB2312"/>
                <w:bCs/>
                <w:kern w:val="0"/>
                <w:sz w:val="20"/>
                <w:szCs w:val="20"/>
              </w:rPr>
            </w:pPr>
          </w:p>
        </w:tc>
        <w:tc>
          <w:tcPr>
            <w:tcW w:w="1025" w:type="dxa"/>
            <w:vAlign w:val="center"/>
          </w:tcPr>
          <w:p w14:paraId="011C95E3">
            <w:pPr>
              <w:jc w:val="center"/>
              <w:rPr>
                <w:rFonts w:ascii="仿宋_GB2312" w:hAnsi="仿宋_GB2312" w:eastAsia="仿宋_GB2312" w:cs="仿宋_GB2312"/>
                <w:bCs/>
                <w:kern w:val="0"/>
                <w:sz w:val="20"/>
                <w:szCs w:val="20"/>
              </w:rPr>
            </w:pPr>
          </w:p>
        </w:tc>
        <w:tc>
          <w:tcPr>
            <w:tcW w:w="2139" w:type="dxa"/>
            <w:vAlign w:val="center"/>
          </w:tcPr>
          <w:p w14:paraId="1371CCE3">
            <w:pPr>
              <w:jc w:val="center"/>
              <w:rPr>
                <w:rFonts w:ascii="仿宋_GB2312" w:hAnsi="仿宋_GB2312" w:eastAsia="仿宋_GB2312" w:cs="仿宋_GB2312"/>
                <w:bCs/>
                <w:kern w:val="0"/>
                <w:sz w:val="20"/>
                <w:szCs w:val="20"/>
              </w:rPr>
            </w:pPr>
          </w:p>
        </w:tc>
        <w:tc>
          <w:tcPr>
            <w:tcW w:w="2000" w:type="dxa"/>
            <w:vAlign w:val="center"/>
          </w:tcPr>
          <w:p w14:paraId="1AB54696">
            <w:pPr>
              <w:jc w:val="center"/>
              <w:rPr>
                <w:rFonts w:ascii="仿宋_GB2312" w:hAnsi="仿宋_GB2312" w:eastAsia="仿宋_GB2312" w:cs="仿宋_GB2312"/>
                <w:bCs/>
                <w:kern w:val="0"/>
                <w:sz w:val="20"/>
                <w:szCs w:val="20"/>
              </w:rPr>
            </w:pPr>
          </w:p>
        </w:tc>
        <w:tc>
          <w:tcPr>
            <w:tcW w:w="1837" w:type="dxa"/>
            <w:vAlign w:val="center"/>
          </w:tcPr>
          <w:p w14:paraId="5110F14C">
            <w:pPr>
              <w:jc w:val="center"/>
              <w:rPr>
                <w:rFonts w:ascii="仿宋_GB2312" w:hAnsi="仿宋_GB2312" w:eastAsia="仿宋_GB2312" w:cs="仿宋_GB2312"/>
                <w:bCs/>
                <w:kern w:val="0"/>
                <w:sz w:val="20"/>
                <w:szCs w:val="20"/>
              </w:rPr>
            </w:pPr>
          </w:p>
        </w:tc>
        <w:tc>
          <w:tcPr>
            <w:tcW w:w="3475" w:type="dxa"/>
            <w:vAlign w:val="center"/>
          </w:tcPr>
          <w:p w14:paraId="22594C1B">
            <w:pPr>
              <w:jc w:val="center"/>
              <w:rPr>
                <w:rFonts w:ascii="仿宋_GB2312" w:hAnsi="仿宋_GB2312" w:eastAsia="仿宋_GB2312" w:cs="仿宋_GB2312"/>
                <w:bCs/>
                <w:kern w:val="0"/>
                <w:sz w:val="20"/>
                <w:szCs w:val="20"/>
              </w:rPr>
            </w:pPr>
          </w:p>
        </w:tc>
        <w:tc>
          <w:tcPr>
            <w:tcW w:w="1319" w:type="dxa"/>
            <w:vAlign w:val="center"/>
          </w:tcPr>
          <w:p w14:paraId="7CEB086F">
            <w:pPr>
              <w:jc w:val="center"/>
              <w:rPr>
                <w:rFonts w:ascii="仿宋_GB2312" w:hAnsi="仿宋_GB2312" w:eastAsia="仿宋_GB2312" w:cs="仿宋_GB2312"/>
                <w:bCs/>
                <w:kern w:val="0"/>
                <w:sz w:val="20"/>
                <w:szCs w:val="20"/>
              </w:rPr>
            </w:pPr>
          </w:p>
        </w:tc>
        <w:tc>
          <w:tcPr>
            <w:tcW w:w="1520" w:type="dxa"/>
            <w:vAlign w:val="center"/>
          </w:tcPr>
          <w:p w14:paraId="3C5BF2CC">
            <w:pPr>
              <w:jc w:val="center"/>
              <w:rPr>
                <w:rFonts w:ascii="仿宋_GB2312" w:hAnsi="仿宋_GB2312" w:eastAsia="仿宋_GB2312" w:cs="仿宋_GB2312"/>
                <w:bCs/>
                <w:kern w:val="0"/>
                <w:sz w:val="20"/>
                <w:szCs w:val="20"/>
              </w:rPr>
            </w:pPr>
          </w:p>
        </w:tc>
      </w:tr>
    </w:tbl>
    <w:p w14:paraId="7B485113">
      <w:pPr>
        <w:rPr>
          <w:rFonts w:ascii="仿宋_GB2312" w:hAnsi="微软雅黑" w:eastAsia="仿宋_GB2312"/>
          <w:color w:val="000000"/>
          <w:sz w:val="32"/>
          <w:szCs w:val="32"/>
        </w:rPr>
        <w:sectPr>
          <w:pgSz w:w="16838" w:h="11906" w:orient="landscape"/>
          <w:pgMar w:top="1797" w:right="1440" w:bottom="1797" w:left="1440" w:header="851" w:footer="992" w:gutter="0"/>
          <w:cols w:space="720" w:num="1"/>
          <w:docGrid w:type="lines" w:linePitch="312" w:charSpace="0"/>
        </w:sectPr>
      </w:pPr>
    </w:p>
    <w:p w14:paraId="4B7E7215">
      <w:pPr>
        <w:rPr>
          <w:rFonts w:ascii="仿宋_GB2312" w:hAnsi="微软雅黑" w:eastAsia="仿宋_GB2312"/>
          <w:b/>
          <w:bCs/>
          <w:kern w:val="0"/>
          <w:sz w:val="32"/>
          <w:szCs w:val="32"/>
        </w:rPr>
      </w:pPr>
      <w:r>
        <w:rPr>
          <w:rFonts w:hint="eastAsia" w:ascii="仿宋_GB2312" w:hAnsi="微软雅黑" w:eastAsia="仿宋_GB2312"/>
          <w:b/>
          <w:bCs/>
          <w:kern w:val="0"/>
          <w:sz w:val="32"/>
          <w:szCs w:val="32"/>
        </w:rPr>
        <w:t>附件</w:t>
      </w:r>
      <w:r>
        <w:rPr>
          <w:rFonts w:hint="eastAsia" w:ascii="仿宋_GB2312" w:hAnsi="微软雅黑" w:eastAsia="仿宋_GB2312"/>
          <w:b/>
          <w:bCs/>
          <w:kern w:val="0"/>
          <w:sz w:val="32"/>
          <w:szCs w:val="32"/>
          <w:lang w:val="en-US" w:eastAsia="zh-CN"/>
        </w:rPr>
        <w:t>1</w:t>
      </w:r>
      <w:r>
        <w:rPr>
          <w:rFonts w:hint="eastAsia" w:ascii="仿宋_GB2312" w:hAnsi="微软雅黑" w:eastAsia="仿宋_GB2312"/>
          <w:b/>
          <w:bCs/>
          <w:kern w:val="0"/>
          <w:sz w:val="32"/>
          <w:szCs w:val="32"/>
        </w:rPr>
        <w:t>-3：</w:t>
      </w:r>
    </w:p>
    <w:p w14:paraId="6402A477">
      <w:pPr>
        <w:widowControl/>
        <w:jc w:val="center"/>
      </w:pPr>
      <w:r>
        <w:rPr>
          <w:rFonts w:hint="eastAsia" w:ascii="方正小标宋简体" w:hAnsi="微软雅黑" w:eastAsia="方正小标宋简体"/>
          <w:kern w:val="0"/>
          <w:sz w:val="44"/>
          <w:szCs w:val="44"/>
        </w:rPr>
        <w:t>企业承诺函</w:t>
      </w:r>
    </w:p>
    <w:p w14:paraId="184F672B">
      <w:pPr>
        <w:widowControl/>
        <w:spacing w:line="540" w:lineRule="exact"/>
        <w:rPr>
          <w:rFonts w:ascii="仿宋_GB2312" w:eastAsia="仿宋_GB2312"/>
          <w:sz w:val="32"/>
          <w:szCs w:val="32"/>
        </w:rPr>
      </w:pPr>
      <w:r>
        <w:rPr>
          <w:rFonts w:hint="eastAsia" w:ascii="仿宋_GB2312" w:eastAsia="仿宋_GB2312"/>
          <w:sz w:val="32"/>
          <w:szCs w:val="32"/>
        </w:rPr>
        <w:t>济南市商务局：</w:t>
      </w:r>
    </w:p>
    <w:p w14:paraId="5DE25498">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本企业（企业名称：               ）申报参加2024年济南市厨房、家居用品政府消费券活动，为确保活动顺利开展，提升客户体验，本企业将加强内部管理，特承诺如下：</w:t>
      </w:r>
    </w:p>
    <w:p w14:paraId="7E0F0517">
      <w:pPr>
        <w:widowControl/>
        <w:spacing w:line="540" w:lineRule="exact"/>
        <w:ind w:firstLine="560" w:firstLineChars="200"/>
        <w:rPr>
          <w:rFonts w:ascii="仿宋_GB2312" w:eastAsia="仿宋_GB2312"/>
          <w:spacing w:val="-20"/>
          <w:sz w:val="32"/>
          <w:szCs w:val="32"/>
        </w:rPr>
      </w:pPr>
      <w:r>
        <w:rPr>
          <w:rFonts w:hint="eastAsia" w:ascii="仿宋_GB2312" w:eastAsia="仿宋_GB2312"/>
          <w:spacing w:val="-20"/>
          <w:sz w:val="32"/>
          <w:szCs w:val="32"/>
        </w:rPr>
        <w:t>1.保证近三年内未发生过安全生产事故和严重失信行为。</w:t>
      </w:r>
    </w:p>
    <w:p w14:paraId="7464D45E">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2.销售、服务网点布局能够满足消费者需求，具有较强的仓储及配送能力，保证货源充足、供应及时。</w:t>
      </w:r>
    </w:p>
    <w:p w14:paraId="5B7E5FDC">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3.有银行对公结算账户，有收银系统和开立销售发票资格，并具备完善的送货、安装、调试、维修等售后服务体系。</w:t>
      </w:r>
    </w:p>
    <w:p w14:paraId="5263B5A0">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4.严格遵守政府消费券发放规则，合法合规核销消费券，保证只为到店真实消费的客户核销消费券。做到诚信、规范经营，不搞假冒伪劣、以次充好、虚标价格、虚假宣传等违规经营行为；不得通过虚开发票、明买暗退、合谋套补等手段骗取政府补贴；有力防范骗补、套补、规范纳统缴税。不得增设享受补贴政策不合理的附加条件。</w:t>
      </w:r>
    </w:p>
    <w:p w14:paraId="61E1D9D7">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5.自愿按要求接受审计和检查，积极配合监督部门监督核查。建立相关数据台账，保留全流程交易数据，按要求及时准确报送补贴政策实施情况及相关信息，保证消费券核销相关凭证及监控录像至少保留到审计结束。如不配合或者拒绝接受审计和检查，视同弄虚作假及资金未合规使用等行为，将承担由此产生的一切违法违规等责任及后果。</w:t>
      </w:r>
    </w:p>
    <w:p w14:paraId="58C042E5">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6.核销消费券过程中，保证所提供的全部信息、资料、单据的有效性、真实性、准确性和完整性，保证每笔交易的真实、合法、有效，若经审核查实违反平台消费券使用规则，比如购买购物卡、虚拟交易、虚拟验证、自买自卖、配合外部欺诈组织或伪造网络客户消费、体验、刷单、分单、恶意套利等违反平台规则、损害平台利益的行为，主办方有权提前终止合同、拒绝支付请款金额中的相关款项，由此造成的损失由本企业承担。</w:t>
      </w:r>
    </w:p>
    <w:p w14:paraId="439B09F9">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7.服务平台后台系统对入驻商户平台交易实施系统监测，如侦测到本企业异常交易行为时，保证配合涉嫌疑似违规交易或恶意套利行为的排查工作，协助平台方提供相关交易单据、监控录像等交易凭据。</w:t>
      </w:r>
    </w:p>
    <w:p w14:paraId="2FE4041A">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8.承诺活动期间所销售产品价格不高于参与活动前实际售价，保证客户能同时销售本店优惠活动和政府消费券，保证与店内正常销售的产品保持一致的售后服务。</w:t>
      </w:r>
    </w:p>
    <w:p w14:paraId="3AB57388">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9.消费者购买活动范围内的家电品类商品，如发生退货行为，经与销售企业协商一致，由销售企业在活动平台做退货处理，严禁双方私下退货。若补贴资金已经拨付至销售企业，企业应在退货后的3个工作日内将政府补贴资金退回。</w:t>
      </w:r>
    </w:p>
    <w:p w14:paraId="7CD892F0">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10.承诺在活动开展前组织对门店店员进行集中培训，确保店员能够正确、及时回答消费者有关活动内容的咨询，熟练操作、认真完整录入消费券核销所需信息，对消费者在参与政府消费券活动过程中遇到的问题提供必要的帮助。</w:t>
      </w:r>
    </w:p>
    <w:p w14:paraId="11D042F1">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11.自愿通过自身营业场所及宣传渠道为政府消费券活动提供必要宣传，并在营业场所显要位置处摆放政府消费券相关宣传用品（包括但不限于立牌、海报、展架、折页等），如未尽到宣传义务，我方自动退出本次消费券的承接</w:t>
      </w:r>
    </w:p>
    <w:p w14:paraId="3FD3B34A">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本企业出现违反上述承诺的行为，由此引起的消费纠纷由本企业自行处理，由此产生的财政资金损失由本企业及本人全额承担，且本企业自愿根据有关规定承担相关法律和经济责任。</w:t>
      </w:r>
    </w:p>
    <w:p w14:paraId="09BDC679">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特此承诺。</w:t>
      </w:r>
    </w:p>
    <w:p w14:paraId="17E30AD9">
      <w:pPr>
        <w:widowControl/>
        <w:spacing w:line="54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w:t>
      </w:r>
    </w:p>
    <w:p w14:paraId="545F3200">
      <w:pPr>
        <w:widowControl/>
        <w:spacing w:line="540" w:lineRule="exact"/>
        <w:ind w:firstLine="640" w:firstLineChars="200"/>
        <w:jc w:val="center"/>
        <w:rPr>
          <w:rFonts w:ascii="仿宋_GB2312" w:eastAsia="仿宋_GB2312"/>
          <w:sz w:val="32"/>
          <w:szCs w:val="32"/>
        </w:rPr>
      </w:pPr>
    </w:p>
    <w:p w14:paraId="0882FADA">
      <w:pPr>
        <w:widowControl/>
        <w:spacing w:line="540" w:lineRule="exact"/>
        <w:ind w:firstLine="640" w:firstLineChars="200"/>
        <w:jc w:val="center"/>
        <w:rPr>
          <w:rFonts w:ascii="仿宋_GB2312" w:eastAsia="仿宋_GB2312"/>
          <w:sz w:val="32"/>
          <w:szCs w:val="32"/>
        </w:rPr>
      </w:pPr>
    </w:p>
    <w:p w14:paraId="4559E233">
      <w:pPr>
        <w:widowControl/>
        <w:spacing w:line="540" w:lineRule="exact"/>
        <w:ind w:firstLine="640" w:firstLineChars="200"/>
        <w:jc w:val="center"/>
        <w:rPr>
          <w:rFonts w:ascii="仿宋_GB2312" w:eastAsia="仿宋_GB2312"/>
          <w:sz w:val="32"/>
          <w:szCs w:val="32"/>
        </w:rPr>
      </w:pPr>
      <w:r>
        <w:rPr>
          <w:rFonts w:hint="eastAsia" w:ascii="仿宋_GB2312" w:eastAsia="仿宋_GB2312"/>
          <w:sz w:val="32"/>
          <w:szCs w:val="32"/>
        </w:rPr>
        <w:t>公章：</w:t>
      </w:r>
    </w:p>
    <w:p w14:paraId="3829151C">
      <w:pPr>
        <w:widowControl/>
        <w:spacing w:line="540" w:lineRule="exact"/>
        <w:ind w:firstLine="2560" w:firstLineChars="800"/>
        <w:rPr>
          <w:rFonts w:ascii="仿宋_GB2312" w:eastAsia="仿宋_GB2312"/>
          <w:sz w:val="32"/>
          <w:szCs w:val="32"/>
        </w:rPr>
      </w:pPr>
      <w:r>
        <w:rPr>
          <w:rFonts w:hint="eastAsia" w:ascii="仿宋_GB2312" w:eastAsia="仿宋_GB2312"/>
          <w:sz w:val="32"/>
          <w:szCs w:val="32"/>
        </w:rPr>
        <w:t>法定代表人签字：</w:t>
      </w:r>
    </w:p>
    <w:p w14:paraId="6BF32E50">
      <w:pPr>
        <w:widowControl/>
        <w:spacing w:line="540" w:lineRule="exact"/>
        <w:jc w:val="right"/>
        <w:rPr>
          <w:rFonts w:ascii="仿宋_GB2312" w:eastAsia="仿宋_GB2312"/>
          <w:sz w:val="32"/>
          <w:szCs w:val="32"/>
        </w:rPr>
      </w:pPr>
      <w:r>
        <w:rPr>
          <w:rFonts w:hint="eastAsia" w:ascii="仿宋_GB2312" w:eastAsia="仿宋_GB2312"/>
          <w:sz w:val="32"/>
          <w:szCs w:val="32"/>
        </w:rPr>
        <w:t>年   月   日</w:t>
      </w:r>
    </w:p>
    <w:p w14:paraId="3FA2C82D">
      <w:pPr>
        <w:rPr>
          <w:rFonts w:ascii="仿宋_GB2312" w:hAnsi="微软雅黑" w:eastAsia="仿宋_GB2312"/>
          <w:color w:val="000000"/>
          <w:sz w:val="32"/>
          <w:szCs w:val="32"/>
        </w:rPr>
      </w:pPr>
    </w:p>
    <w:p w14:paraId="5C70BBDD">
      <w:pPr>
        <w:pStyle w:val="3"/>
        <w:spacing w:before="240" w:beforeAutospacing="0" w:after="240" w:afterAutospacing="0" w:line="560" w:lineRule="exact"/>
        <w:rPr>
          <w:rFonts w:ascii="仿宋_GB2312" w:hAnsi="微软雅黑" w:eastAsia="仿宋_GB2312"/>
          <w:color w:val="000000"/>
          <w:sz w:val="32"/>
          <w:szCs w:val="32"/>
        </w:rPr>
      </w:pPr>
    </w:p>
    <w:p w14:paraId="60739FBF">
      <w:pPr>
        <w:pStyle w:val="3"/>
        <w:spacing w:before="240" w:beforeAutospacing="0" w:after="240" w:afterAutospacing="0" w:line="560" w:lineRule="exact"/>
        <w:rPr>
          <w:rFonts w:ascii="仿宋_GB2312" w:hAnsi="微软雅黑" w:eastAsia="仿宋_GB2312"/>
          <w:color w:val="000000"/>
          <w:sz w:val="32"/>
          <w:szCs w:val="32"/>
        </w:rPr>
      </w:pPr>
    </w:p>
    <w:p w14:paraId="7E39E6A2">
      <w:pPr>
        <w:pStyle w:val="3"/>
        <w:spacing w:before="240" w:beforeAutospacing="0" w:after="240" w:afterAutospacing="0" w:line="560" w:lineRule="exact"/>
        <w:rPr>
          <w:rFonts w:ascii="仿宋_GB2312" w:hAnsi="微软雅黑" w:eastAsia="仿宋_GB2312"/>
          <w:color w:val="000000"/>
          <w:sz w:val="32"/>
          <w:szCs w:val="32"/>
        </w:rPr>
      </w:pPr>
    </w:p>
    <w:p w14:paraId="7687BED8">
      <w:pPr>
        <w:pStyle w:val="3"/>
        <w:spacing w:before="240" w:beforeAutospacing="0" w:after="240" w:afterAutospacing="0" w:line="560" w:lineRule="exact"/>
        <w:rPr>
          <w:rFonts w:ascii="仿宋_GB2312" w:hAnsi="微软雅黑" w:eastAsia="仿宋_GB2312"/>
          <w:color w:val="000000"/>
          <w:sz w:val="32"/>
          <w:szCs w:val="32"/>
        </w:rPr>
      </w:pPr>
    </w:p>
    <w:p w14:paraId="4AAC53A6">
      <w:pPr>
        <w:pStyle w:val="3"/>
        <w:spacing w:before="240" w:beforeAutospacing="0" w:after="240" w:afterAutospacing="0" w:line="560" w:lineRule="exact"/>
        <w:rPr>
          <w:rFonts w:ascii="仿宋_GB2312" w:hAnsi="微软雅黑" w:eastAsia="仿宋_GB2312"/>
          <w:color w:val="000000"/>
          <w:sz w:val="32"/>
          <w:szCs w:val="32"/>
        </w:rPr>
      </w:pPr>
    </w:p>
    <w:p w14:paraId="61305BC6">
      <w:pPr>
        <w:pStyle w:val="3"/>
        <w:spacing w:before="240" w:beforeAutospacing="0" w:after="240" w:afterAutospacing="0" w:line="560" w:lineRule="exact"/>
        <w:rPr>
          <w:rFonts w:ascii="仿宋_GB2312" w:hAnsi="微软雅黑" w:eastAsia="仿宋_GB2312"/>
          <w:color w:val="000000"/>
          <w:sz w:val="32"/>
          <w:szCs w:val="32"/>
        </w:rPr>
      </w:pPr>
    </w:p>
    <w:p w14:paraId="1AC13EB3">
      <w:pPr>
        <w:pStyle w:val="3"/>
        <w:spacing w:before="240" w:beforeAutospacing="0" w:after="240" w:afterAutospacing="0" w:line="560" w:lineRule="exact"/>
        <w:rPr>
          <w:rFonts w:ascii="仿宋_GB2312" w:hAnsi="微软雅黑" w:eastAsia="仿宋_GB2312"/>
          <w:color w:val="000000"/>
          <w:sz w:val="32"/>
          <w:szCs w:val="32"/>
        </w:rPr>
      </w:pPr>
    </w:p>
    <w:p w14:paraId="6F1816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5818288"/>
      <w:docPartObj>
        <w:docPartGallery w:val="autotext"/>
      </w:docPartObj>
    </w:sdtPr>
    <w:sdtEndPr>
      <w:rPr>
        <w:lang w:val="zh-CN"/>
      </w:rPr>
    </w:sdtEndPr>
    <w:sdtContent>
      <w:p w14:paraId="081B54FB">
        <w:pPr>
          <w:pStyle w:val="2"/>
          <w:jc w:val="center"/>
        </w:pPr>
        <w:r>
          <w:fldChar w:fldCharType="begin"/>
        </w:r>
        <w:r>
          <w:instrText xml:space="preserve"> PAGE   \* MERGEFORMAT </w:instrText>
        </w:r>
        <w:r>
          <w:fldChar w:fldCharType="separate"/>
        </w:r>
        <w:r>
          <w:rPr>
            <w:lang w:val="zh-CN"/>
          </w:rPr>
          <w:t>9</w:t>
        </w:r>
        <w:r>
          <w:rPr>
            <w:lang w:val="zh-CN"/>
          </w:rPr>
          <w:fldChar w:fldCharType="end"/>
        </w:r>
      </w:p>
    </w:sdtContent>
  </w:sdt>
  <w:p w14:paraId="22D9958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NDcxM2U4NmRlMzQwOTc3NzRjNzUwZGU5ZTIyYmYifQ=="/>
  </w:docVars>
  <w:rsids>
    <w:rsidRoot w:val="000630A6"/>
    <w:rsid w:val="000630A6"/>
    <w:rsid w:val="002D512C"/>
    <w:rsid w:val="06234D99"/>
    <w:rsid w:val="6DC7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5">
    <w:name w:val="Table Grid"/>
    <w:basedOn w:val="4"/>
    <w:qFormat/>
    <w:uiPriority w:val="0"/>
    <w:pPr>
      <w:widowControl w:val="0"/>
      <w:jc w:val="both"/>
    </w:pPr>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3520</Words>
  <Characters>3614</Characters>
  <Lines>27</Lines>
  <Paragraphs>7</Paragraphs>
  <TotalTime>5</TotalTime>
  <ScaleCrop>false</ScaleCrop>
  <LinksUpToDate>false</LinksUpToDate>
  <CharactersWithSpaces>3679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2024-11-04T04:03:00Z</dcterms:created>
  <dc:creator>Sky123.Org</dc:creator>
  <cp:lastModifiedBy>静水流深</cp:lastModifiedBy>
  <dcterms:modified xsi:type="dcterms:W3CDTF">2024-11-04T09:34:07Z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685BEDFBCB9A45F6A6BDF42E40C496BF_12</vt:lpwstr>
  </property>
</Properties>
</file>