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32" w:rsidRDefault="00D94432" w:rsidP="00D94432">
      <w:pPr>
        <w:spacing w:line="520" w:lineRule="exact"/>
        <w:ind w:left="6400" w:hangingChars="2000" w:hanging="6400"/>
        <w:rPr>
          <w:rFonts w:ascii="黑体" w:eastAsia="黑体" w:hAnsi="黑体" w:cs="黑体"/>
          <w:sz w:val="32"/>
          <w:szCs w:val="32"/>
        </w:rPr>
      </w:pPr>
    </w:p>
    <w:p w:rsidR="00CA3AF8" w:rsidRPr="00D94432" w:rsidRDefault="00CA3AF8" w:rsidP="00D94432">
      <w:pPr>
        <w:spacing w:line="520" w:lineRule="exact"/>
        <w:ind w:left="6400" w:hangingChars="2000" w:hanging="6400"/>
        <w:rPr>
          <w:rFonts w:ascii="黑体" w:eastAsia="黑体" w:hAnsi="黑体" w:cs="黑体" w:hint="eastAsia"/>
          <w:sz w:val="32"/>
          <w:szCs w:val="32"/>
        </w:rPr>
      </w:pPr>
    </w:p>
    <w:p w:rsidR="00D94432" w:rsidRPr="00D94432" w:rsidRDefault="00D94432" w:rsidP="00D94432">
      <w:pPr>
        <w:overflowPunct w:val="0"/>
        <w:spacing w:line="590" w:lineRule="exact"/>
        <w:jc w:val="center"/>
        <w:rPr>
          <w:rFonts w:ascii="方正小标宋简体" w:eastAsia="方正小标宋简体" w:hAnsi="方正小标宋_GBK" w:cs="方正小标宋_GBK"/>
          <w:sz w:val="44"/>
          <w:szCs w:val="44"/>
        </w:rPr>
      </w:pPr>
      <w:r w:rsidRPr="00D94432">
        <w:rPr>
          <w:rFonts w:ascii="方正小标宋简体" w:eastAsia="方正小标宋简体" w:hAnsi="方正小标宋_GBK" w:cs="方正小标宋_GBK" w:hint="eastAsia"/>
          <w:sz w:val="44"/>
          <w:szCs w:val="44"/>
        </w:rPr>
        <w:t xml:space="preserve"> 济南市章丘区第七次全国人口普查公报</w:t>
      </w:r>
      <w:r w:rsidRPr="00D94432">
        <w:rPr>
          <w:rFonts w:ascii="方正小标宋简体" w:eastAsia="方正小标宋简体" w:hAnsi="方正小标宋_GBK" w:cs="方正小标宋_GBK"/>
          <w:sz w:val="44"/>
          <w:szCs w:val="44"/>
          <w:vertAlign w:val="superscript"/>
        </w:rPr>
        <w:t>[1]</w:t>
      </w:r>
    </w:p>
    <w:p w:rsidR="00D94432" w:rsidRPr="00D94432" w:rsidRDefault="00D94432" w:rsidP="00D94432">
      <w:pPr>
        <w:widowControl/>
        <w:spacing w:line="520" w:lineRule="exact"/>
        <w:jc w:val="center"/>
        <w:rPr>
          <w:rFonts w:ascii="楷体_GB2312" w:eastAsia="楷体_GB2312" w:hAnsi="楷体" w:cs="楷体"/>
          <w:kern w:val="0"/>
          <w:sz w:val="32"/>
          <w:szCs w:val="24"/>
        </w:rPr>
      </w:pPr>
      <w:r w:rsidRPr="00D94432">
        <w:rPr>
          <w:rFonts w:ascii="宋体" w:eastAsia="宋体" w:hAnsi="宋体" w:cs="宋体" w:hint="eastAsia"/>
          <w:color w:val="333333"/>
          <w:kern w:val="0"/>
          <w:sz w:val="28"/>
          <w:szCs w:val="28"/>
          <w:shd w:val="clear" w:color="auto" w:fill="FFFFFF"/>
          <w:lang w:bidi="ar"/>
        </w:rPr>
        <w:t xml:space="preserve">　</w:t>
      </w:r>
      <w:r w:rsidRPr="00D94432">
        <w:rPr>
          <w:rFonts w:ascii="楷体_GB2312" w:eastAsia="楷体_GB2312" w:hAnsi="楷体" w:cs="楷体" w:hint="eastAsia"/>
          <w:kern w:val="0"/>
          <w:sz w:val="32"/>
          <w:szCs w:val="24"/>
        </w:rPr>
        <w:t>济南市章丘区统计局</w:t>
      </w:r>
    </w:p>
    <w:p w:rsidR="00D94432" w:rsidRPr="00D94432" w:rsidRDefault="00D94432" w:rsidP="00D94432">
      <w:pPr>
        <w:widowControl/>
        <w:spacing w:line="520" w:lineRule="exact"/>
        <w:jc w:val="center"/>
        <w:rPr>
          <w:rFonts w:ascii="楷体_GB2312" w:eastAsia="楷体_GB2312" w:hAnsi="楷体" w:cs="楷体"/>
          <w:kern w:val="0"/>
          <w:sz w:val="32"/>
          <w:szCs w:val="24"/>
        </w:rPr>
      </w:pPr>
      <w:r w:rsidRPr="00D94432">
        <w:rPr>
          <w:rFonts w:ascii="楷体_GB2312" w:eastAsia="楷体_GB2312" w:hAnsi="楷体" w:cs="楷体" w:hint="eastAsia"/>
          <w:kern w:val="0"/>
          <w:sz w:val="32"/>
          <w:szCs w:val="24"/>
        </w:rPr>
        <w:t xml:space="preserve"> 济南市章丘区第七次全国人口普查领导小组办公室</w:t>
      </w:r>
    </w:p>
    <w:p w:rsidR="00D94432" w:rsidRPr="00D94432" w:rsidRDefault="00D94432" w:rsidP="00D94432">
      <w:pPr>
        <w:widowControl/>
        <w:spacing w:line="520" w:lineRule="exact"/>
        <w:jc w:val="center"/>
        <w:rPr>
          <w:rFonts w:ascii="楷体_GB2312" w:eastAsia="楷体_GB2312" w:hAnsi="楷体" w:cs="楷体"/>
          <w:kern w:val="0"/>
          <w:sz w:val="32"/>
          <w:szCs w:val="24"/>
        </w:rPr>
      </w:pPr>
    </w:p>
    <w:p w:rsidR="00D94432" w:rsidRPr="00D94432" w:rsidRDefault="00D94432" w:rsidP="00D94432">
      <w:pPr>
        <w:widowControl/>
        <w:spacing w:line="520" w:lineRule="exact"/>
        <w:jc w:val="center"/>
        <w:rPr>
          <w:rFonts w:ascii="楷体_GB2312" w:eastAsia="楷体_GB2312" w:hAnsi="楷体" w:cs="楷体"/>
          <w:kern w:val="0"/>
          <w:sz w:val="32"/>
          <w:szCs w:val="24"/>
        </w:rPr>
      </w:pPr>
      <w:r w:rsidRPr="00D94432">
        <w:rPr>
          <w:rFonts w:ascii="楷体_GB2312" w:eastAsia="楷体_GB2312" w:hAnsi="楷体" w:cs="楷体" w:hint="eastAsia"/>
          <w:kern w:val="0"/>
          <w:sz w:val="32"/>
          <w:szCs w:val="24"/>
        </w:rPr>
        <w:t>2021年</w:t>
      </w:r>
      <w:r w:rsidRPr="00D94432">
        <w:rPr>
          <w:rFonts w:ascii="楷体_GB2312" w:eastAsia="楷体_GB2312" w:hAnsi="楷体" w:cs="楷体"/>
          <w:kern w:val="0"/>
          <w:sz w:val="32"/>
          <w:szCs w:val="24"/>
        </w:rPr>
        <w:t>6</w:t>
      </w:r>
      <w:r w:rsidRPr="00D94432">
        <w:rPr>
          <w:rFonts w:ascii="楷体_GB2312" w:eastAsia="楷体_GB2312" w:hAnsi="楷体" w:cs="楷体" w:hint="eastAsia"/>
          <w:kern w:val="0"/>
          <w:sz w:val="32"/>
          <w:szCs w:val="24"/>
        </w:rPr>
        <w:t>月</w:t>
      </w:r>
      <w:r>
        <w:rPr>
          <w:rFonts w:ascii="楷体_GB2312" w:eastAsia="楷体_GB2312" w:hAnsi="楷体" w:cs="楷体"/>
          <w:kern w:val="0"/>
          <w:sz w:val="32"/>
          <w:szCs w:val="24"/>
        </w:rPr>
        <w:t>2</w:t>
      </w:r>
      <w:r w:rsidR="002A04B4">
        <w:rPr>
          <w:rFonts w:ascii="楷体_GB2312" w:eastAsia="楷体_GB2312" w:hAnsi="楷体" w:cs="楷体"/>
          <w:kern w:val="0"/>
          <w:sz w:val="32"/>
          <w:szCs w:val="24"/>
        </w:rPr>
        <w:t>8</w:t>
      </w:r>
      <w:r w:rsidRPr="00D94432">
        <w:rPr>
          <w:rFonts w:ascii="楷体_GB2312" w:eastAsia="楷体_GB2312" w:hAnsi="楷体" w:cs="楷体" w:hint="eastAsia"/>
          <w:kern w:val="0"/>
          <w:sz w:val="32"/>
          <w:szCs w:val="24"/>
        </w:rPr>
        <w:t>日</w:t>
      </w:r>
    </w:p>
    <w:p w:rsidR="00D94432" w:rsidRPr="00D94432" w:rsidRDefault="00D94432" w:rsidP="00D94432">
      <w:pPr>
        <w:widowControl/>
        <w:shd w:val="clear" w:color="auto" w:fill="FFFFFF"/>
        <w:spacing w:line="570" w:lineRule="atLeast"/>
        <w:jc w:val="center"/>
        <w:rPr>
          <w:rFonts w:ascii="Calibri" w:eastAsia="宋体" w:hAnsi="Calibri" w:cs="Times New Roman"/>
          <w:sz w:val="22"/>
          <w:szCs w:val="28"/>
        </w:rPr>
      </w:pPr>
      <w:r w:rsidRPr="00D94432">
        <w:rPr>
          <w:rFonts w:ascii="楷体" w:eastAsia="楷体" w:hAnsi="楷体" w:cs="楷体" w:hint="eastAsia"/>
          <w:b/>
          <w:bCs/>
          <w:color w:val="333333"/>
          <w:kern w:val="0"/>
          <w:sz w:val="28"/>
          <w:szCs w:val="28"/>
          <w:shd w:val="clear" w:color="auto" w:fill="FFFFFF"/>
          <w:lang w:bidi="ar"/>
        </w:rPr>
        <w:t xml:space="preserve">　</w:t>
      </w:r>
      <w:r w:rsidRPr="00D94432">
        <w:rPr>
          <w:rFonts w:ascii="Times New Roman" w:eastAsia="宋体" w:hAnsi="Times New Roman" w:cs="Times New Roman"/>
          <w:color w:val="333333"/>
          <w:kern w:val="0"/>
          <w:sz w:val="28"/>
          <w:szCs w:val="28"/>
          <w:shd w:val="clear" w:color="auto" w:fill="FFFFFF"/>
          <w:lang w:bidi="ar"/>
        </w:rPr>
        <w:t> </w:t>
      </w:r>
    </w:p>
    <w:p w:rsidR="00D94432" w:rsidRPr="00D94432" w:rsidRDefault="00D94432" w:rsidP="00D94432">
      <w:pPr>
        <w:overflowPunct w:val="0"/>
        <w:spacing w:line="590" w:lineRule="exact"/>
        <w:ind w:firstLineChars="200" w:firstLine="640"/>
        <w:rPr>
          <w:rFonts w:ascii="仿宋_GB2312" w:eastAsia="仿宋_GB2312" w:hAnsi="仿宋" w:cs="仿宋"/>
          <w:kern w:val="0"/>
          <w:sz w:val="32"/>
          <w:szCs w:val="24"/>
        </w:rPr>
      </w:pPr>
      <w:r w:rsidRPr="00D94432">
        <w:rPr>
          <w:rFonts w:ascii="仿宋_GB2312" w:eastAsia="仿宋_GB2312" w:hAnsi="仿宋" w:cs="仿宋" w:hint="eastAsia"/>
          <w:kern w:val="0"/>
          <w:sz w:val="32"/>
          <w:szCs w:val="24"/>
        </w:rPr>
        <w:t>根据国务院的决定，我国以2020年11月1日零时为标准时点进行了第七次全国人口普查。在国务院、省政府和</w:t>
      </w:r>
      <w:r w:rsidR="00691D37">
        <w:rPr>
          <w:rFonts w:ascii="仿宋_GB2312" w:eastAsia="仿宋_GB2312" w:hAnsi="仿宋" w:cs="仿宋" w:hint="eastAsia"/>
          <w:kern w:val="0"/>
          <w:sz w:val="32"/>
          <w:szCs w:val="24"/>
        </w:rPr>
        <w:t>济南</w:t>
      </w:r>
      <w:r w:rsidRPr="00D94432">
        <w:rPr>
          <w:rFonts w:ascii="仿宋_GB2312" w:eastAsia="仿宋_GB2312" w:hAnsi="仿宋" w:cs="仿宋" w:hint="eastAsia"/>
          <w:kern w:val="0"/>
          <w:sz w:val="32"/>
          <w:szCs w:val="24"/>
        </w:rPr>
        <w:t xml:space="preserve">市各级人民政府的统一领导下，在全体市民的积极配合下，通过广大普查工作人员的艰苦努力，圆满完成人口普查任务。现将普查主要数据公布如下： </w:t>
      </w:r>
    </w:p>
    <w:p w:rsidR="00D94432" w:rsidRPr="00D94432" w:rsidRDefault="00D94432" w:rsidP="00D94432">
      <w:pPr>
        <w:widowControl/>
        <w:spacing w:line="375" w:lineRule="atLeast"/>
        <w:ind w:firstLineChars="200" w:firstLine="640"/>
        <w:rPr>
          <w:rFonts w:ascii="楷体" w:eastAsia="楷体" w:hAnsi="楷体" w:cs="楷体"/>
          <w:kern w:val="0"/>
          <w:sz w:val="32"/>
          <w:szCs w:val="32"/>
          <w:shd w:val="clear" w:color="auto" w:fill="FFFFFF"/>
          <w:lang w:bidi="ar"/>
        </w:rPr>
      </w:pPr>
      <w:r w:rsidRPr="00D94432">
        <w:rPr>
          <w:rFonts w:ascii="黑体" w:eastAsia="黑体" w:hAnsi="黑体" w:cs="黑体" w:hint="eastAsia"/>
          <w:kern w:val="0"/>
          <w:sz w:val="32"/>
          <w:szCs w:val="32"/>
          <w:shd w:val="clear" w:color="auto" w:fill="FFFFFF"/>
          <w:lang w:bidi="ar"/>
        </w:rPr>
        <w:t>一、常住人口</w:t>
      </w:r>
    </w:p>
    <w:p w:rsidR="00D94432" w:rsidRPr="00D94432" w:rsidRDefault="00D94432" w:rsidP="00D94432">
      <w:pPr>
        <w:overflowPunct w:val="0"/>
        <w:spacing w:line="590" w:lineRule="exact"/>
        <w:ind w:firstLineChars="200" w:firstLine="640"/>
        <w:rPr>
          <w:rFonts w:ascii="仿宋_GB2312" w:eastAsia="仿宋_GB2312" w:hAnsi="仿宋" w:cs="仿宋"/>
          <w:kern w:val="0"/>
          <w:sz w:val="32"/>
          <w:szCs w:val="24"/>
        </w:rPr>
      </w:pPr>
      <w:r w:rsidRPr="00D94432">
        <w:rPr>
          <w:rFonts w:ascii="仿宋_GB2312" w:eastAsia="仿宋_GB2312" w:hAnsi="仿宋" w:cs="仿宋" w:hint="eastAsia"/>
          <w:kern w:val="0"/>
          <w:sz w:val="32"/>
          <w:szCs w:val="24"/>
        </w:rPr>
        <w:t>全区常住人口</w:t>
      </w:r>
      <w:r w:rsidRPr="00D94432">
        <w:rPr>
          <w:rFonts w:ascii="仿宋_GB2312" w:eastAsia="仿宋_GB2312" w:hAnsi="仿宋" w:cs="仿宋" w:hint="eastAsia"/>
          <w:kern w:val="0"/>
          <w:sz w:val="32"/>
          <w:szCs w:val="24"/>
          <w:vertAlign w:val="superscript"/>
        </w:rPr>
        <w:t>[2]</w:t>
      </w:r>
      <w:r w:rsidRPr="00D94432">
        <w:rPr>
          <w:rFonts w:ascii="仿宋_GB2312" w:eastAsia="仿宋_GB2312" w:hAnsi="仿宋" w:cs="仿宋"/>
          <w:kern w:val="0"/>
          <w:sz w:val="32"/>
          <w:szCs w:val="24"/>
        </w:rPr>
        <w:t>1075784</w:t>
      </w:r>
      <w:r w:rsidRPr="00D94432">
        <w:rPr>
          <w:rFonts w:ascii="仿宋_GB2312" w:eastAsia="仿宋_GB2312" w:hAnsi="仿宋" w:cs="仿宋" w:hint="eastAsia"/>
          <w:kern w:val="0"/>
          <w:sz w:val="32"/>
          <w:szCs w:val="24"/>
        </w:rPr>
        <w:t>人，与2010年第六次全国人口普查</w:t>
      </w:r>
      <w:r w:rsidRPr="00D94432">
        <w:rPr>
          <w:rFonts w:ascii="仿宋_GB2312" w:eastAsia="仿宋_GB2312" w:hAnsi="仿宋" w:cs="仿宋" w:hint="eastAsia"/>
          <w:kern w:val="0"/>
          <w:sz w:val="32"/>
          <w:szCs w:val="24"/>
          <w:vertAlign w:val="superscript"/>
        </w:rPr>
        <w:t>[3]</w:t>
      </w:r>
      <w:r w:rsidRPr="00D94432">
        <w:rPr>
          <w:rFonts w:ascii="仿宋_GB2312" w:eastAsia="仿宋_GB2312" w:hAnsi="仿宋" w:cs="仿宋" w:hint="eastAsia"/>
          <w:kern w:val="0"/>
          <w:sz w:val="32"/>
          <w:szCs w:val="24"/>
        </w:rPr>
        <w:t>的</w:t>
      </w:r>
      <w:r w:rsidRPr="00D94432">
        <w:rPr>
          <w:rFonts w:ascii="仿宋_GB2312" w:eastAsia="仿宋_GB2312" w:hAnsi="仿宋" w:cs="仿宋"/>
          <w:kern w:val="0"/>
          <w:sz w:val="32"/>
          <w:szCs w:val="24"/>
        </w:rPr>
        <w:t>1054426</w:t>
      </w:r>
      <w:r w:rsidRPr="00D94432">
        <w:rPr>
          <w:rFonts w:ascii="仿宋_GB2312" w:eastAsia="仿宋_GB2312" w:hAnsi="仿宋" w:cs="仿宋" w:hint="eastAsia"/>
          <w:kern w:val="0"/>
          <w:sz w:val="32"/>
          <w:szCs w:val="24"/>
        </w:rPr>
        <w:t>人相比，十年共增加</w:t>
      </w:r>
      <w:r w:rsidRPr="00D94432">
        <w:rPr>
          <w:rFonts w:ascii="仿宋_GB2312" w:eastAsia="仿宋_GB2312" w:hAnsi="仿宋" w:cs="仿宋"/>
          <w:kern w:val="0"/>
          <w:sz w:val="32"/>
          <w:szCs w:val="24"/>
        </w:rPr>
        <w:t>21358</w:t>
      </w:r>
      <w:r w:rsidRPr="00D94432">
        <w:rPr>
          <w:rFonts w:ascii="仿宋_GB2312" w:eastAsia="仿宋_GB2312" w:hAnsi="仿宋" w:cs="仿宋" w:hint="eastAsia"/>
          <w:kern w:val="0"/>
          <w:sz w:val="32"/>
          <w:szCs w:val="24"/>
        </w:rPr>
        <w:t>人，增长</w:t>
      </w:r>
      <w:r w:rsidRPr="00D94432">
        <w:rPr>
          <w:rFonts w:ascii="仿宋_GB2312" w:eastAsia="仿宋_GB2312" w:hAnsi="仿宋" w:cs="仿宋"/>
          <w:kern w:val="0"/>
          <w:sz w:val="32"/>
          <w:szCs w:val="24"/>
        </w:rPr>
        <w:t>2.03</w:t>
      </w:r>
      <w:r w:rsidRPr="00D94432">
        <w:rPr>
          <w:rFonts w:ascii="仿宋_GB2312" w:eastAsia="仿宋_GB2312" w:hAnsi="仿宋" w:cs="仿宋" w:hint="eastAsia"/>
          <w:kern w:val="0"/>
          <w:sz w:val="32"/>
          <w:szCs w:val="24"/>
        </w:rPr>
        <w:t>%，年平均增长率为</w:t>
      </w:r>
      <w:r w:rsidRPr="00D94432">
        <w:rPr>
          <w:rFonts w:ascii="仿宋_GB2312" w:eastAsia="仿宋_GB2312" w:hAnsi="仿宋" w:cs="仿宋"/>
          <w:kern w:val="0"/>
          <w:sz w:val="32"/>
          <w:szCs w:val="24"/>
        </w:rPr>
        <w:t>0.20</w:t>
      </w:r>
      <w:r w:rsidRPr="00D94432">
        <w:rPr>
          <w:rFonts w:ascii="仿宋_GB2312" w:eastAsia="仿宋_GB2312" w:hAnsi="仿宋" w:cs="仿宋" w:hint="eastAsia"/>
          <w:kern w:val="0"/>
          <w:sz w:val="32"/>
          <w:szCs w:val="24"/>
        </w:rPr>
        <w:t>%。</w:t>
      </w:r>
    </w:p>
    <w:p w:rsidR="00D94432" w:rsidRPr="00D94432" w:rsidRDefault="00D94432" w:rsidP="00D94432">
      <w:pPr>
        <w:widowControl/>
        <w:spacing w:line="375" w:lineRule="atLeast"/>
        <w:ind w:firstLineChars="200" w:firstLine="640"/>
        <w:rPr>
          <w:rFonts w:ascii="黑体" w:eastAsia="黑体" w:hAnsi="黑体" w:cs="黑体"/>
          <w:kern w:val="0"/>
          <w:sz w:val="32"/>
          <w:szCs w:val="32"/>
          <w:shd w:val="clear" w:color="auto" w:fill="FFFFFF"/>
          <w:lang w:bidi="ar"/>
        </w:rPr>
      </w:pPr>
      <w:r w:rsidRPr="00D94432">
        <w:rPr>
          <w:rFonts w:ascii="黑体" w:eastAsia="黑体" w:hAnsi="黑体" w:cs="黑体" w:hint="eastAsia"/>
          <w:kern w:val="0"/>
          <w:sz w:val="32"/>
          <w:szCs w:val="32"/>
          <w:shd w:val="clear" w:color="auto" w:fill="FFFFFF"/>
          <w:lang w:bidi="ar"/>
        </w:rPr>
        <w:t>二、户别人口</w:t>
      </w:r>
    </w:p>
    <w:p w:rsidR="00D94432" w:rsidRPr="00D94432" w:rsidRDefault="00D94432" w:rsidP="00D94432">
      <w:pPr>
        <w:overflowPunct w:val="0"/>
        <w:spacing w:line="590" w:lineRule="exact"/>
        <w:ind w:firstLineChars="200" w:firstLine="640"/>
        <w:rPr>
          <w:rFonts w:ascii="仿宋_GB2312" w:eastAsia="仿宋_GB2312" w:hAnsi="仿宋" w:cs="仿宋"/>
          <w:kern w:val="0"/>
          <w:sz w:val="32"/>
          <w:szCs w:val="24"/>
        </w:rPr>
      </w:pPr>
      <w:r w:rsidRPr="00D94432">
        <w:rPr>
          <w:rFonts w:ascii="仿宋_GB2312" w:eastAsia="仿宋_GB2312" w:hAnsi="仿宋" w:cs="仿宋" w:hint="eastAsia"/>
          <w:kern w:val="0"/>
          <w:sz w:val="32"/>
          <w:szCs w:val="24"/>
        </w:rPr>
        <w:t>全区共有家庭户</w:t>
      </w:r>
      <w:r w:rsidRPr="00D94432">
        <w:rPr>
          <w:rFonts w:ascii="仿宋_GB2312" w:eastAsia="仿宋_GB2312" w:hAnsi="仿宋" w:cs="仿宋" w:hint="eastAsia"/>
          <w:kern w:val="0"/>
          <w:sz w:val="32"/>
          <w:szCs w:val="24"/>
          <w:vertAlign w:val="superscript"/>
        </w:rPr>
        <w:t>[4]</w:t>
      </w:r>
      <w:r w:rsidRPr="00D94432">
        <w:rPr>
          <w:rFonts w:ascii="仿宋_GB2312" w:eastAsia="仿宋_GB2312" w:hAnsi="仿宋" w:cs="仿宋"/>
          <w:kern w:val="0"/>
          <w:sz w:val="32"/>
          <w:szCs w:val="24"/>
        </w:rPr>
        <w:t>334309</w:t>
      </w:r>
      <w:r w:rsidRPr="00D94432">
        <w:rPr>
          <w:rFonts w:ascii="仿宋_GB2312" w:eastAsia="仿宋_GB2312" w:hAnsi="仿宋" w:cs="仿宋" w:hint="eastAsia"/>
          <w:kern w:val="0"/>
          <w:sz w:val="32"/>
          <w:szCs w:val="24"/>
        </w:rPr>
        <w:t>户，集体户</w:t>
      </w:r>
      <w:r w:rsidRPr="00D94432">
        <w:rPr>
          <w:rFonts w:ascii="仿宋_GB2312" w:eastAsia="仿宋_GB2312" w:hAnsi="仿宋" w:cs="仿宋"/>
          <w:kern w:val="0"/>
          <w:sz w:val="32"/>
          <w:szCs w:val="24"/>
        </w:rPr>
        <w:t>16174</w:t>
      </w:r>
      <w:r w:rsidRPr="00D94432">
        <w:rPr>
          <w:rFonts w:ascii="仿宋_GB2312" w:eastAsia="仿宋_GB2312" w:hAnsi="仿宋" w:cs="仿宋" w:hint="eastAsia"/>
          <w:kern w:val="0"/>
          <w:sz w:val="32"/>
          <w:szCs w:val="24"/>
        </w:rPr>
        <w:t>户，家庭户人口为</w:t>
      </w:r>
      <w:r w:rsidRPr="00D94432">
        <w:rPr>
          <w:rFonts w:ascii="仿宋_GB2312" w:eastAsia="仿宋_GB2312" w:hAnsi="仿宋" w:cs="仿宋"/>
          <w:kern w:val="0"/>
          <w:sz w:val="32"/>
          <w:szCs w:val="24"/>
        </w:rPr>
        <w:t>945353</w:t>
      </w:r>
      <w:r w:rsidRPr="00D94432">
        <w:rPr>
          <w:rFonts w:ascii="仿宋_GB2312" w:eastAsia="仿宋_GB2312" w:hAnsi="仿宋" w:cs="仿宋" w:hint="eastAsia"/>
          <w:kern w:val="0"/>
          <w:sz w:val="32"/>
          <w:szCs w:val="24"/>
        </w:rPr>
        <w:t>人，集体户人口为</w:t>
      </w:r>
      <w:r w:rsidRPr="00D94432">
        <w:rPr>
          <w:rFonts w:ascii="仿宋_GB2312" w:eastAsia="仿宋_GB2312" w:hAnsi="仿宋" w:cs="仿宋"/>
          <w:kern w:val="0"/>
          <w:sz w:val="32"/>
          <w:szCs w:val="24"/>
        </w:rPr>
        <w:t>130431</w:t>
      </w:r>
      <w:r w:rsidRPr="00D94432">
        <w:rPr>
          <w:rFonts w:ascii="仿宋_GB2312" w:eastAsia="仿宋_GB2312" w:hAnsi="仿宋" w:cs="仿宋" w:hint="eastAsia"/>
          <w:kern w:val="0"/>
          <w:sz w:val="32"/>
          <w:szCs w:val="24"/>
        </w:rPr>
        <w:t>人。平均每个家庭户的人口为</w:t>
      </w:r>
      <w:r w:rsidRPr="00D94432">
        <w:rPr>
          <w:rFonts w:ascii="仿宋_GB2312" w:eastAsia="仿宋_GB2312" w:hAnsi="仿宋" w:cs="仿宋"/>
          <w:kern w:val="0"/>
          <w:sz w:val="32"/>
          <w:szCs w:val="24"/>
        </w:rPr>
        <w:t>2.83</w:t>
      </w:r>
      <w:r w:rsidRPr="00D94432">
        <w:rPr>
          <w:rFonts w:ascii="仿宋_GB2312" w:eastAsia="仿宋_GB2312" w:hAnsi="仿宋" w:cs="仿宋" w:hint="eastAsia"/>
          <w:kern w:val="0"/>
          <w:sz w:val="32"/>
          <w:szCs w:val="24"/>
        </w:rPr>
        <w:t>人，比2010年第六次全国人口普查的</w:t>
      </w:r>
      <w:r w:rsidRPr="00D94432">
        <w:rPr>
          <w:rFonts w:ascii="仿宋_GB2312" w:eastAsia="仿宋_GB2312" w:hAnsi="仿宋" w:cs="仿宋"/>
          <w:kern w:val="0"/>
          <w:sz w:val="32"/>
          <w:szCs w:val="24"/>
        </w:rPr>
        <w:t>3.11</w:t>
      </w:r>
      <w:r w:rsidRPr="00D94432">
        <w:rPr>
          <w:rFonts w:ascii="仿宋_GB2312" w:eastAsia="仿宋_GB2312" w:hAnsi="仿宋" w:cs="仿宋" w:hint="eastAsia"/>
          <w:kern w:val="0"/>
          <w:sz w:val="32"/>
          <w:szCs w:val="24"/>
        </w:rPr>
        <w:t>人减少</w:t>
      </w:r>
      <w:r w:rsidRPr="00D94432">
        <w:rPr>
          <w:rFonts w:ascii="仿宋_GB2312" w:eastAsia="仿宋_GB2312" w:hAnsi="仿宋" w:cs="仿宋"/>
          <w:kern w:val="0"/>
          <w:sz w:val="32"/>
          <w:szCs w:val="24"/>
        </w:rPr>
        <w:t>0.28</w:t>
      </w:r>
      <w:r w:rsidRPr="00D94432">
        <w:rPr>
          <w:rFonts w:ascii="仿宋_GB2312" w:eastAsia="仿宋_GB2312" w:hAnsi="仿宋" w:cs="仿宋" w:hint="eastAsia"/>
          <w:kern w:val="0"/>
          <w:sz w:val="32"/>
          <w:szCs w:val="24"/>
        </w:rPr>
        <w:t>人。</w:t>
      </w:r>
    </w:p>
    <w:p w:rsidR="00D94432" w:rsidRPr="00D94432" w:rsidRDefault="00D94432" w:rsidP="00D94432">
      <w:pPr>
        <w:widowControl/>
        <w:spacing w:line="375" w:lineRule="atLeast"/>
        <w:ind w:firstLineChars="200" w:firstLine="640"/>
        <w:rPr>
          <w:rFonts w:ascii="黑体" w:eastAsia="黑体" w:hAnsi="黑体" w:cs="黑体"/>
          <w:kern w:val="0"/>
          <w:sz w:val="32"/>
          <w:szCs w:val="32"/>
          <w:shd w:val="clear" w:color="auto" w:fill="FFFFFF"/>
          <w:lang w:bidi="ar"/>
        </w:rPr>
      </w:pPr>
      <w:r w:rsidRPr="00D94432">
        <w:rPr>
          <w:rFonts w:ascii="黑体" w:eastAsia="黑体" w:hAnsi="黑体" w:cs="黑体" w:hint="eastAsia"/>
          <w:kern w:val="0"/>
          <w:sz w:val="32"/>
          <w:szCs w:val="32"/>
          <w:shd w:val="clear" w:color="auto" w:fill="FFFFFF"/>
          <w:lang w:bidi="ar"/>
        </w:rPr>
        <w:t>三、性别构成</w:t>
      </w:r>
    </w:p>
    <w:p w:rsidR="00D94432" w:rsidRPr="00D94432" w:rsidRDefault="00D94432" w:rsidP="00D94432">
      <w:pPr>
        <w:overflowPunct w:val="0"/>
        <w:spacing w:line="590" w:lineRule="exact"/>
        <w:ind w:firstLineChars="200" w:firstLine="640"/>
        <w:rPr>
          <w:rFonts w:ascii="仿宋_GB2312" w:eastAsia="仿宋_GB2312" w:hAnsi="仿宋" w:cs="仿宋"/>
          <w:kern w:val="0"/>
          <w:sz w:val="32"/>
          <w:szCs w:val="24"/>
        </w:rPr>
      </w:pPr>
      <w:r w:rsidRPr="00D94432">
        <w:rPr>
          <w:rFonts w:ascii="仿宋_GB2312" w:eastAsia="仿宋_GB2312" w:hAnsi="仿宋" w:cs="仿宋" w:hint="eastAsia"/>
          <w:kern w:val="0"/>
          <w:sz w:val="32"/>
          <w:szCs w:val="24"/>
        </w:rPr>
        <w:t>全区常住人口中，男性人口为</w:t>
      </w:r>
      <w:r w:rsidRPr="00D94432">
        <w:rPr>
          <w:rFonts w:ascii="仿宋_GB2312" w:eastAsia="仿宋_GB2312" w:hAnsi="仿宋" w:cs="仿宋"/>
          <w:kern w:val="0"/>
          <w:sz w:val="32"/>
          <w:szCs w:val="24"/>
        </w:rPr>
        <w:t>538706</w:t>
      </w:r>
      <w:r w:rsidRPr="00D94432">
        <w:rPr>
          <w:rFonts w:ascii="仿宋_GB2312" w:eastAsia="仿宋_GB2312" w:hAnsi="仿宋" w:cs="仿宋" w:hint="eastAsia"/>
          <w:kern w:val="0"/>
          <w:sz w:val="32"/>
          <w:szCs w:val="24"/>
        </w:rPr>
        <w:t>人，占</w:t>
      </w:r>
      <w:r w:rsidRPr="00D94432">
        <w:rPr>
          <w:rFonts w:ascii="仿宋_GB2312" w:eastAsia="仿宋_GB2312" w:hAnsi="仿宋" w:cs="仿宋"/>
          <w:kern w:val="0"/>
          <w:sz w:val="32"/>
          <w:szCs w:val="24"/>
        </w:rPr>
        <w:t>50.08</w:t>
      </w:r>
      <w:r w:rsidRPr="00D94432">
        <w:rPr>
          <w:rFonts w:ascii="仿宋_GB2312" w:eastAsia="仿宋_GB2312" w:hAnsi="仿宋" w:cs="仿宋" w:hint="eastAsia"/>
          <w:kern w:val="0"/>
          <w:sz w:val="32"/>
          <w:szCs w:val="24"/>
        </w:rPr>
        <w:t>%；女性人口为</w:t>
      </w:r>
      <w:r w:rsidRPr="00D94432">
        <w:rPr>
          <w:rFonts w:ascii="仿宋_GB2312" w:eastAsia="仿宋_GB2312" w:hAnsi="仿宋" w:cs="仿宋"/>
          <w:kern w:val="0"/>
          <w:sz w:val="32"/>
          <w:szCs w:val="24"/>
        </w:rPr>
        <w:t>537078</w:t>
      </w:r>
      <w:r w:rsidRPr="00D94432">
        <w:rPr>
          <w:rFonts w:ascii="仿宋_GB2312" w:eastAsia="仿宋_GB2312" w:hAnsi="仿宋" w:cs="仿宋" w:hint="eastAsia"/>
          <w:kern w:val="0"/>
          <w:sz w:val="32"/>
          <w:szCs w:val="24"/>
        </w:rPr>
        <w:t>人，占</w:t>
      </w:r>
      <w:r w:rsidRPr="00D94432">
        <w:rPr>
          <w:rFonts w:ascii="仿宋_GB2312" w:eastAsia="仿宋_GB2312" w:hAnsi="仿宋" w:cs="仿宋"/>
          <w:kern w:val="0"/>
          <w:sz w:val="32"/>
          <w:szCs w:val="24"/>
        </w:rPr>
        <w:t>49.92</w:t>
      </w:r>
      <w:r w:rsidRPr="00D94432">
        <w:rPr>
          <w:rFonts w:ascii="仿宋_GB2312" w:eastAsia="仿宋_GB2312" w:hAnsi="仿宋" w:cs="仿宋" w:hint="eastAsia"/>
          <w:kern w:val="0"/>
          <w:sz w:val="32"/>
          <w:szCs w:val="24"/>
        </w:rPr>
        <w:t>%。常住人口性别比（以女性为100，男性对女性的比例）由 2010 年第六次全国人口普查的</w:t>
      </w:r>
      <w:r w:rsidRPr="00D94432">
        <w:rPr>
          <w:rFonts w:ascii="仿宋_GB2312" w:eastAsia="仿宋_GB2312" w:hAnsi="仿宋" w:cs="仿宋"/>
          <w:kern w:val="0"/>
          <w:sz w:val="32"/>
          <w:szCs w:val="24"/>
        </w:rPr>
        <w:t>97.82上升</w:t>
      </w:r>
      <w:r w:rsidRPr="00D94432">
        <w:rPr>
          <w:rFonts w:ascii="仿宋_GB2312" w:eastAsia="仿宋_GB2312" w:hAnsi="仿宋" w:cs="仿宋" w:hint="eastAsia"/>
          <w:kern w:val="0"/>
          <w:sz w:val="32"/>
          <w:szCs w:val="24"/>
        </w:rPr>
        <w:t>到</w:t>
      </w:r>
      <w:r w:rsidRPr="00D94432">
        <w:rPr>
          <w:rFonts w:ascii="仿宋_GB2312" w:eastAsia="仿宋_GB2312" w:hAnsi="仿宋" w:cs="仿宋"/>
          <w:kern w:val="0"/>
          <w:sz w:val="32"/>
          <w:szCs w:val="24"/>
        </w:rPr>
        <w:t>100.30</w:t>
      </w:r>
      <w:r w:rsidRPr="00D94432">
        <w:rPr>
          <w:rFonts w:ascii="仿宋_GB2312" w:eastAsia="仿宋_GB2312" w:hAnsi="仿宋" w:cs="仿宋" w:hint="eastAsia"/>
          <w:kern w:val="0"/>
          <w:sz w:val="32"/>
          <w:szCs w:val="24"/>
        </w:rPr>
        <w:t>。</w:t>
      </w:r>
    </w:p>
    <w:p w:rsidR="00D94432" w:rsidRPr="00D94432" w:rsidRDefault="00D94432" w:rsidP="00D94432">
      <w:pPr>
        <w:widowControl/>
        <w:spacing w:line="375" w:lineRule="atLeast"/>
        <w:ind w:firstLineChars="200" w:firstLine="640"/>
        <w:jc w:val="left"/>
        <w:rPr>
          <w:rFonts w:ascii="黑体" w:eastAsia="黑体" w:hAnsi="黑体" w:cs="黑体"/>
          <w:kern w:val="0"/>
          <w:sz w:val="32"/>
          <w:szCs w:val="32"/>
          <w:shd w:val="clear" w:color="auto" w:fill="FFFFFF"/>
          <w:lang w:bidi="ar"/>
        </w:rPr>
      </w:pPr>
      <w:r w:rsidRPr="00D94432">
        <w:rPr>
          <w:rFonts w:ascii="黑体" w:eastAsia="黑体" w:hAnsi="黑体" w:cs="黑体" w:hint="eastAsia"/>
          <w:kern w:val="0"/>
          <w:sz w:val="32"/>
          <w:szCs w:val="32"/>
          <w:shd w:val="clear" w:color="auto" w:fill="FFFFFF"/>
          <w:lang w:bidi="ar"/>
        </w:rPr>
        <w:lastRenderedPageBreak/>
        <w:t>四、年龄构成</w:t>
      </w:r>
    </w:p>
    <w:p w:rsidR="00D94432" w:rsidRPr="00D94432" w:rsidRDefault="00D94432" w:rsidP="00D94432">
      <w:pPr>
        <w:overflowPunct w:val="0"/>
        <w:spacing w:line="590" w:lineRule="exact"/>
        <w:ind w:firstLineChars="200" w:firstLine="640"/>
        <w:rPr>
          <w:rFonts w:ascii="仿宋_GB2312" w:eastAsia="仿宋_GB2312" w:hAnsi="仿宋" w:cs="仿宋"/>
          <w:kern w:val="0"/>
          <w:sz w:val="32"/>
          <w:szCs w:val="24"/>
        </w:rPr>
      </w:pPr>
      <w:r w:rsidRPr="00D94432">
        <w:rPr>
          <w:rFonts w:ascii="仿宋_GB2312" w:eastAsia="仿宋_GB2312" w:hAnsi="仿宋" w:cs="仿宋" w:hint="eastAsia"/>
          <w:kern w:val="0"/>
          <w:sz w:val="32"/>
          <w:szCs w:val="24"/>
        </w:rPr>
        <w:t>全区常住人口中，0—14岁人口为</w:t>
      </w:r>
      <w:r w:rsidRPr="00D94432">
        <w:rPr>
          <w:rFonts w:ascii="仿宋_GB2312" w:eastAsia="仿宋_GB2312" w:hAnsi="仿宋" w:cs="仿宋"/>
          <w:kern w:val="0"/>
          <w:sz w:val="32"/>
          <w:szCs w:val="24"/>
        </w:rPr>
        <w:t>144268</w:t>
      </w:r>
      <w:r w:rsidRPr="00D94432">
        <w:rPr>
          <w:rFonts w:ascii="仿宋_GB2312" w:eastAsia="仿宋_GB2312" w:hAnsi="仿宋" w:cs="仿宋" w:hint="eastAsia"/>
          <w:kern w:val="0"/>
          <w:sz w:val="32"/>
          <w:szCs w:val="24"/>
        </w:rPr>
        <w:t>人，占</w:t>
      </w:r>
      <w:r w:rsidRPr="00D94432">
        <w:rPr>
          <w:rFonts w:ascii="仿宋_GB2312" w:eastAsia="仿宋_GB2312" w:hAnsi="仿宋" w:cs="仿宋"/>
          <w:kern w:val="0"/>
          <w:sz w:val="32"/>
          <w:szCs w:val="24"/>
        </w:rPr>
        <w:t>13.41</w:t>
      </w:r>
      <w:r w:rsidRPr="00D94432">
        <w:rPr>
          <w:rFonts w:ascii="仿宋_GB2312" w:eastAsia="仿宋_GB2312" w:hAnsi="仿宋" w:cs="仿宋" w:hint="eastAsia"/>
          <w:kern w:val="0"/>
          <w:sz w:val="32"/>
          <w:szCs w:val="24"/>
        </w:rPr>
        <w:t>%；15—59岁人口为</w:t>
      </w:r>
      <w:r w:rsidRPr="00D94432">
        <w:rPr>
          <w:rFonts w:ascii="仿宋_GB2312" w:eastAsia="仿宋_GB2312" w:hAnsi="仿宋" w:cs="仿宋"/>
          <w:kern w:val="0"/>
          <w:sz w:val="32"/>
          <w:szCs w:val="24"/>
        </w:rPr>
        <w:t>690233</w:t>
      </w:r>
      <w:r w:rsidRPr="00D94432">
        <w:rPr>
          <w:rFonts w:ascii="仿宋_GB2312" w:eastAsia="仿宋_GB2312" w:hAnsi="仿宋" w:cs="仿宋" w:hint="eastAsia"/>
          <w:kern w:val="0"/>
          <w:sz w:val="32"/>
          <w:szCs w:val="24"/>
        </w:rPr>
        <w:t>人，占</w:t>
      </w:r>
      <w:r w:rsidRPr="00D94432">
        <w:rPr>
          <w:rFonts w:ascii="仿宋_GB2312" w:eastAsia="仿宋_GB2312" w:hAnsi="仿宋" w:cs="仿宋"/>
          <w:kern w:val="0"/>
          <w:sz w:val="32"/>
          <w:szCs w:val="24"/>
        </w:rPr>
        <w:t>64.16</w:t>
      </w:r>
      <w:r w:rsidRPr="00D94432">
        <w:rPr>
          <w:rFonts w:ascii="仿宋_GB2312" w:eastAsia="仿宋_GB2312" w:hAnsi="仿宋" w:cs="仿宋" w:hint="eastAsia"/>
          <w:kern w:val="0"/>
          <w:sz w:val="32"/>
          <w:szCs w:val="24"/>
        </w:rPr>
        <w:t>%；60岁及以上人口为</w:t>
      </w:r>
      <w:r w:rsidRPr="00D94432">
        <w:rPr>
          <w:rFonts w:ascii="仿宋_GB2312" w:eastAsia="仿宋_GB2312" w:hAnsi="仿宋" w:cs="仿宋"/>
          <w:kern w:val="0"/>
          <w:sz w:val="32"/>
          <w:szCs w:val="24"/>
        </w:rPr>
        <w:t>241283</w:t>
      </w:r>
      <w:r w:rsidRPr="00D94432">
        <w:rPr>
          <w:rFonts w:ascii="仿宋_GB2312" w:eastAsia="仿宋_GB2312" w:hAnsi="仿宋" w:cs="仿宋" w:hint="eastAsia"/>
          <w:kern w:val="0"/>
          <w:sz w:val="32"/>
          <w:szCs w:val="24"/>
        </w:rPr>
        <w:t>人，占</w:t>
      </w:r>
      <w:r w:rsidRPr="00D94432">
        <w:rPr>
          <w:rFonts w:ascii="仿宋_GB2312" w:eastAsia="仿宋_GB2312" w:hAnsi="仿宋" w:cs="仿宋"/>
          <w:kern w:val="0"/>
          <w:sz w:val="32"/>
          <w:szCs w:val="24"/>
        </w:rPr>
        <w:t>22.43</w:t>
      </w:r>
      <w:r w:rsidRPr="00D94432">
        <w:rPr>
          <w:rFonts w:ascii="仿宋_GB2312" w:eastAsia="仿宋_GB2312" w:hAnsi="仿宋" w:cs="仿宋" w:hint="eastAsia"/>
          <w:kern w:val="0"/>
          <w:sz w:val="32"/>
          <w:szCs w:val="24"/>
        </w:rPr>
        <w:t>%，其中65岁及以上人口为</w:t>
      </w:r>
      <w:r w:rsidRPr="00D94432">
        <w:rPr>
          <w:rFonts w:ascii="仿宋_GB2312" w:eastAsia="仿宋_GB2312" w:hAnsi="仿宋" w:cs="仿宋"/>
          <w:kern w:val="0"/>
          <w:sz w:val="32"/>
          <w:szCs w:val="24"/>
        </w:rPr>
        <w:t>178729</w:t>
      </w:r>
      <w:r w:rsidRPr="00D94432">
        <w:rPr>
          <w:rFonts w:ascii="仿宋_GB2312" w:eastAsia="仿宋_GB2312" w:hAnsi="仿宋" w:cs="仿宋" w:hint="eastAsia"/>
          <w:kern w:val="0"/>
          <w:sz w:val="32"/>
          <w:szCs w:val="24"/>
        </w:rPr>
        <w:t>人，占</w:t>
      </w:r>
      <w:r w:rsidRPr="00D94432">
        <w:rPr>
          <w:rFonts w:ascii="仿宋_GB2312" w:eastAsia="仿宋_GB2312" w:hAnsi="仿宋" w:cs="仿宋"/>
          <w:kern w:val="0"/>
          <w:sz w:val="32"/>
          <w:szCs w:val="24"/>
        </w:rPr>
        <w:t>16.61</w:t>
      </w:r>
      <w:r w:rsidRPr="00D94432">
        <w:rPr>
          <w:rFonts w:ascii="仿宋_GB2312" w:eastAsia="仿宋_GB2312" w:hAnsi="仿宋" w:cs="仿宋" w:hint="eastAsia"/>
          <w:kern w:val="0"/>
          <w:sz w:val="32"/>
          <w:szCs w:val="24"/>
        </w:rPr>
        <w:t>%。</w:t>
      </w:r>
    </w:p>
    <w:p w:rsidR="00D94432" w:rsidRPr="00D94432" w:rsidRDefault="00D94432" w:rsidP="00D94432">
      <w:pPr>
        <w:overflowPunct w:val="0"/>
        <w:spacing w:line="590" w:lineRule="exact"/>
        <w:ind w:firstLineChars="200" w:firstLine="640"/>
        <w:rPr>
          <w:rFonts w:ascii="仿宋_GB2312" w:eastAsia="仿宋_GB2312" w:hAnsi="仿宋" w:cs="仿宋"/>
          <w:kern w:val="0"/>
          <w:sz w:val="32"/>
          <w:szCs w:val="24"/>
        </w:rPr>
      </w:pPr>
      <w:r w:rsidRPr="00D94432">
        <w:rPr>
          <w:rFonts w:ascii="仿宋_GB2312" w:eastAsia="仿宋_GB2312" w:hAnsi="仿宋" w:cs="仿宋" w:hint="eastAsia"/>
          <w:kern w:val="0"/>
          <w:sz w:val="32"/>
          <w:szCs w:val="24"/>
        </w:rPr>
        <w:t>与2010年第六次全国人口普查相比，0—14岁人口的比重下降1</w:t>
      </w:r>
      <w:r w:rsidRPr="00D94432">
        <w:rPr>
          <w:rFonts w:ascii="仿宋_GB2312" w:eastAsia="仿宋_GB2312" w:hAnsi="仿宋" w:cs="仿宋"/>
          <w:kern w:val="0"/>
          <w:sz w:val="32"/>
          <w:szCs w:val="24"/>
        </w:rPr>
        <w:t>.47</w:t>
      </w:r>
      <w:r w:rsidRPr="00D94432">
        <w:rPr>
          <w:rFonts w:ascii="仿宋_GB2312" w:eastAsia="仿宋_GB2312" w:hAnsi="仿宋" w:cs="仿宋" w:hint="eastAsia"/>
          <w:kern w:val="0"/>
          <w:sz w:val="32"/>
          <w:szCs w:val="24"/>
        </w:rPr>
        <w:t>个百分点，15—59岁人口的比重下降5</w:t>
      </w:r>
      <w:r w:rsidRPr="00D94432">
        <w:rPr>
          <w:rFonts w:ascii="仿宋_GB2312" w:eastAsia="仿宋_GB2312" w:hAnsi="仿宋" w:cs="仿宋"/>
          <w:kern w:val="0"/>
          <w:sz w:val="32"/>
          <w:szCs w:val="24"/>
        </w:rPr>
        <w:t>.18</w:t>
      </w:r>
      <w:r w:rsidRPr="00D94432">
        <w:rPr>
          <w:rFonts w:ascii="仿宋_GB2312" w:eastAsia="仿宋_GB2312" w:hAnsi="仿宋" w:cs="仿宋" w:hint="eastAsia"/>
          <w:kern w:val="0"/>
          <w:sz w:val="32"/>
          <w:szCs w:val="24"/>
        </w:rPr>
        <w:t>个百分点，60岁及以上人口的比重上升6</w:t>
      </w:r>
      <w:r w:rsidRPr="00D94432">
        <w:rPr>
          <w:rFonts w:ascii="仿宋_GB2312" w:eastAsia="仿宋_GB2312" w:hAnsi="仿宋" w:cs="仿宋"/>
          <w:kern w:val="0"/>
          <w:sz w:val="32"/>
          <w:szCs w:val="24"/>
        </w:rPr>
        <w:t>.65</w:t>
      </w:r>
      <w:r w:rsidRPr="00D94432">
        <w:rPr>
          <w:rFonts w:ascii="仿宋_GB2312" w:eastAsia="仿宋_GB2312" w:hAnsi="仿宋" w:cs="仿宋" w:hint="eastAsia"/>
          <w:kern w:val="0"/>
          <w:sz w:val="32"/>
          <w:szCs w:val="24"/>
        </w:rPr>
        <w:t>个百分点，65岁及以上人口的比重上升6</w:t>
      </w:r>
      <w:r w:rsidRPr="00D94432">
        <w:rPr>
          <w:rFonts w:ascii="仿宋_GB2312" w:eastAsia="仿宋_GB2312" w:hAnsi="仿宋" w:cs="仿宋"/>
          <w:kern w:val="0"/>
          <w:sz w:val="32"/>
          <w:szCs w:val="24"/>
        </w:rPr>
        <w:t>.58</w:t>
      </w:r>
      <w:r w:rsidRPr="00D94432">
        <w:rPr>
          <w:rFonts w:ascii="仿宋_GB2312" w:eastAsia="仿宋_GB2312" w:hAnsi="仿宋" w:cs="仿宋" w:hint="eastAsia"/>
          <w:kern w:val="0"/>
          <w:sz w:val="32"/>
          <w:szCs w:val="24"/>
        </w:rPr>
        <w:t>个百分点。</w:t>
      </w:r>
    </w:p>
    <w:p w:rsidR="00D94432" w:rsidRPr="00D94432" w:rsidRDefault="00D94432" w:rsidP="00D94432">
      <w:pPr>
        <w:widowControl/>
        <w:spacing w:line="375" w:lineRule="atLeast"/>
        <w:ind w:firstLineChars="200" w:firstLine="640"/>
        <w:jc w:val="left"/>
        <w:rPr>
          <w:rFonts w:ascii="黑体" w:eastAsia="黑体" w:hAnsi="黑体" w:cs="黑体"/>
          <w:kern w:val="0"/>
          <w:sz w:val="32"/>
          <w:szCs w:val="32"/>
          <w:shd w:val="clear" w:color="auto" w:fill="FFFFFF"/>
          <w:lang w:bidi="ar"/>
        </w:rPr>
      </w:pPr>
      <w:r w:rsidRPr="00D94432">
        <w:rPr>
          <w:rFonts w:ascii="黑体" w:eastAsia="黑体" w:hAnsi="黑体" w:cs="黑体" w:hint="eastAsia"/>
          <w:kern w:val="0"/>
          <w:sz w:val="32"/>
          <w:szCs w:val="32"/>
          <w:shd w:val="clear" w:color="auto" w:fill="FFFFFF"/>
          <w:lang w:bidi="ar"/>
        </w:rPr>
        <w:t>五、受教育情况</w:t>
      </w:r>
    </w:p>
    <w:p w:rsidR="00D94432" w:rsidRPr="00D94432" w:rsidRDefault="00D94432" w:rsidP="00D94432">
      <w:pPr>
        <w:overflowPunct w:val="0"/>
        <w:spacing w:line="590" w:lineRule="exact"/>
        <w:ind w:firstLineChars="200" w:firstLine="640"/>
        <w:rPr>
          <w:rFonts w:ascii="仿宋_GB2312" w:eastAsia="仿宋_GB2312" w:hAnsi="仿宋" w:cs="仿宋"/>
          <w:kern w:val="0"/>
          <w:sz w:val="32"/>
          <w:szCs w:val="24"/>
        </w:rPr>
      </w:pPr>
      <w:r w:rsidRPr="00D94432">
        <w:rPr>
          <w:rFonts w:ascii="仿宋_GB2312" w:eastAsia="仿宋_GB2312" w:hAnsi="仿宋" w:cs="仿宋" w:hint="eastAsia"/>
          <w:kern w:val="0"/>
          <w:sz w:val="32"/>
          <w:szCs w:val="24"/>
        </w:rPr>
        <w:t>全区常住人口中，拥有大学（指大专及以上）文化程度的人口为</w:t>
      </w:r>
      <w:r w:rsidRPr="00D94432">
        <w:rPr>
          <w:rFonts w:ascii="仿宋_GB2312" w:eastAsia="仿宋_GB2312" w:hAnsi="仿宋" w:cs="仿宋"/>
          <w:kern w:val="0"/>
          <w:sz w:val="32"/>
          <w:szCs w:val="24"/>
        </w:rPr>
        <w:t>198447</w:t>
      </w:r>
      <w:r w:rsidRPr="00D94432">
        <w:rPr>
          <w:rFonts w:ascii="仿宋_GB2312" w:eastAsia="仿宋_GB2312" w:hAnsi="仿宋" w:cs="仿宋" w:hint="eastAsia"/>
          <w:kern w:val="0"/>
          <w:sz w:val="32"/>
          <w:szCs w:val="24"/>
        </w:rPr>
        <w:t>人；拥有高中（含中专）文化程度的人口为</w:t>
      </w:r>
      <w:r w:rsidRPr="00D94432">
        <w:rPr>
          <w:rFonts w:ascii="仿宋_GB2312" w:eastAsia="仿宋_GB2312" w:hAnsi="仿宋" w:cs="仿宋"/>
          <w:kern w:val="0"/>
          <w:sz w:val="32"/>
          <w:szCs w:val="24"/>
        </w:rPr>
        <w:t>135583</w:t>
      </w:r>
      <w:r w:rsidRPr="00D94432">
        <w:rPr>
          <w:rFonts w:ascii="仿宋_GB2312" w:eastAsia="仿宋_GB2312" w:hAnsi="仿宋" w:cs="仿宋" w:hint="eastAsia"/>
          <w:kern w:val="0"/>
          <w:sz w:val="32"/>
          <w:szCs w:val="24"/>
        </w:rPr>
        <w:t>人；拥有初中文化程度的人口为</w:t>
      </w:r>
      <w:r w:rsidRPr="00D94432">
        <w:rPr>
          <w:rFonts w:ascii="仿宋_GB2312" w:eastAsia="仿宋_GB2312" w:hAnsi="仿宋" w:cs="仿宋"/>
          <w:kern w:val="0"/>
          <w:sz w:val="32"/>
          <w:szCs w:val="24"/>
        </w:rPr>
        <w:t>411817</w:t>
      </w:r>
      <w:r w:rsidRPr="00D94432">
        <w:rPr>
          <w:rFonts w:ascii="仿宋_GB2312" w:eastAsia="仿宋_GB2312" w:hAnsi="仿宋" w:cs="仿宋" w:hint="eastAsia"/>
          <w:kern w:val="0"/>
          <w:sz w:val="32"/>
          <w:szCs w:val="24"/>
        </w:rPr>
        <w:t>人；拥有小学文化程度的人口为</w:t>
      </w:r>
      <w:r w:rsidRPr="00D94432">
        <w:rPr>
          <w:rFonts w:ascii="仿宋_GB2312" w:eastAsia="仿宋_GB2312" w:hAnsi="仿宋" w:cs="仿宋"/>
          <w:kern w:val="0"/>
          <w:sz w:val="32"/>
          <w:szCs w:val="24"/>
        </w:rPr>
        <w:t>235273</w:t>
      </w:r>
      <w:r w:rsidRPr="00D94432">
        <w:rPr>
          <w:rFonts w:ascii="仿宋_GB2312" w:eastAsia="仿宋_GB2312" w:hAnsi="仿宋" w:cs="仿宋" w:hint="eastAsia"/>
          <w:kern w:val="0"/>
          <w:sz w:val="32"/>
          <w:szCs w:val="24"/>
        </w:rPr>
        <w:t>人（以上各种受教育程度的人包括各类学校的毕业生、肄业生和在校生）。</w:t>
      </w:r>
    </w:p>
    <w:p w:rsidR="00D94432" w:rsidRPr="00D94432" w:rsidRDefault="00D94432" w:rsidP="00D94432">
      <w:pPr>
        <w:overflowPunct w:val="0"/>
        <w:spacing w:line="590" w:lineRule="exact"/>
        <w:ind w:firstLineChars="200" w:firstLine="640"/>
        <w:rPr>
          <w:rFonts w:ascii="仿宋_GB2312" w:eastAsia="仿宋_GB2312" w:hAnsi="仿宋" w:cs="仿宋"/>
          <w:kern w:val="0"/>
          <w:sz w:val="32"/>
          <w:szCs w:val="24"/>
        </w:rPr>
      </w:pPr>
      <w:r w:rsidRPr="00D94432">
        <w:rPr>
          <w:rFonts w:ascii="仿宋_GB2312" w:eastAsia="仿宋_GB2312" w:hAnsi="仿宋" w:cs="仿宋" w:hint="eastAsia"/>
          <w:kern w:val="0"/>
          <w:sz w:val="32"/>
          <w:szCs w:val="24"/>
        </w:rPr>
        <w:t>与2010年第六次全国人口普查相比，每10万人中拥有大学文化程度的由</w:t>
      </w:r>
      <w:r w:rsidRPr="00D94432">
        <w:rPr>
          <w:rFonts w:ascii="仿宋_GB2312" w:eastAsia="仿宋_GB2312" w:hAnsi="仿宋" w:cs="仿宋"/>
          <w:kern w:val="0"/>
          <w:sz w:val="32"/>
          <w:szCs w:val="24"/>
        </w:rPr>
        <w:t>9490</w:t>
      </w:r>
      <w:r w:rsidRPr="00D94432">
        <w:rPr>
          <w:rFonts w:ascii="仿宋_GB2312" w:eastAsia="仿宋_GB2312" w:hAnsi="仿宋" w:cs="仿宋" w:hint="eastAsia"/>
          <w:kern w:val="0"/>
          <w:sz w:val="32"/>
          <w:szCs w:val="24"/>
        </w:rPr>
        <w:t>人上升为1</w:t>
      </w:r>
      <w:r w:rsidRPr="00D94432">
        <w:rPr>
          <w:rFonts w:ascii="仿宋_GB2312" w:eastAsia="仿宋_GB2312" w:hAnsi="仿宋" w:cs="仿宋"/>
          <w:kern w:val="0"/>
          <w:sz w:val="32"/>
          <w:szCs w:val="24"/>
        </w:rPr>
        <w:t>8447</w:t>
      </w:r>
      <w:r w:rsidRPr="00D94432">
        <w:rPr>
          <w:rFonts w:ascii="仿宋_GB2312" w:eastAsia="仿宋_GB2312" w:hAnsi="仿宋" w:cs="仿宋" w:hint="eastAsia"/>
          <w:kern w:val="0"/>
          <w:sz w:val="32"/>
          <w:szCs w:val="24"/>
        </w:rPr>
        <w:t>人；拥有高中文化程度的由</w:t>
      </w:r>
      <w:r w:rsidRPr="00D94432">
        <w:rPr>
          <w:rFonts w:ascii="仿宋_GB2312" w:eastAsia="仿宋_GB2312" w:hAnsi="仿宋" w:cs="仿宋"/>
          <w:kern w:val="0"/>
          <w:sz w:val="32"/>
          <w:szCs w:val="24"/>
        </w:rPr>
        <w:t>10531</w:t>
      </w:r>
      <w:r w:rsidRPr="00D94432">
        <w:rPr>
          <w:rFonts w:ascii="仿宋_GB2312" w:eastAsia="仿宋_GB2312" w:hAnsi="仿宋" w:cs="仿宋" w:hint="eastAsia"/>
          <w:kern w:val="0"/>
          <w:sz w:val="32"/>
          <w:szCs w:val="24"/>
        </w:rPr>
        <w:t>人上升为1</w:t>
      </w:r>
      <w:r w:rsidRPr="00D94432">
        <w:rPr>
          <w:rFonts w:ascii="仿宋_GB2312" w:eastAsia="仿宋_GB2312" w:hAnsi="仿宋" w:cs="仿宋"/>
          <w:kern w:val="0"/>
          <w:sz w:val="32"/>
          <w:szCs w:val="24"/>
        </w:rPr>
        <w:t>2603</w:t>
      </w:r>
      <w:r w:rsidRPr="00D94432">
        <w:rPr>
          <w:rFonts w:ascii="仿宋_GB2312" w:eastAsia="仿宋_GB2312" w:hAnsi="仿宋" w:cs="仿宋" w:hint="eastAsia"/>
          <w:kern w:val="0"/>
          <w:sz w:val="32"/>
          <w:szCs w:val="24"/>
        </w:rPr>
        <w:t>人；拥有初中文化程度的由4</w:t>
      </w:r>
      <w:r w:rsidRPr="00D94432">
        <w:rPr>
          <w:rFonts w:ascii="仿宋_GB2312" w:eastAsia="仿宋_GB2312" w:hAnsi="仿宋" w:cs="仿宋"/>
          <w:kern w:val="0"/>
          <w:sz w:val="32"/>
          <w:szCs w:val="24"/>
        </w:rPr>
        <w:t>3783</w:t>
      </w:r>
      <w:r w:rsidRPr="00D94432">
        <w:rPr>
          <w:rFonts w:ascii="仿宋_GB2312" w:eastAsia="仿宋_GB2312" w:hAnsi="仿宋" w:cs="仿宋" w:hint="eastAsia"/>
          <w:kern w:val="0"/>
          <w:sz w:val="32"/>
          <w:szCs w:val="24"/>
        </w:rPr>
        <w:t>人下降为3</w:t>
      </w:r>
      <w:r w:rsidRPr="00D94432">
        <w:rPr>
          <w:rFonts w:ascii="仿宋_GB2312" w:eastAsia="仿宋_GB2312" w:hAnsi="仿宋" w:cs="仿宋"/>
          <w:kern w:val="0"/>
          <w:sz w:val="32"/>
          <w:szCs w:val="24"/>
        </w:rPr>
        <w:t>8281</w:t>
      </w:r>
      <w:r w:rsidRPr="00D94432">
        <w:rPr>
          <w:rFonts w:ascii="仿宋_GB2312" w:eastAsia="仿宋_GB2312" w:hAnsi="仿宋" w:cs="仿宋" w:hint="eastAsia"/>
          <w:kern w:val="0"/>
          <w:sz w:val="32"/>
          <w:szCs w:val="24"/>
        </w:rPr>
        <w:t>人；拥有小学文化程度的由</w:t>
      </w:r>
      <w:r w:rsidRPr="00D94432">
        <w:rPr>
          <w:rFonts w:ascii="仿宋_GB2312" w:eastAsia="仿宋_GB2312" w:hAnsi="仿宋" w:cs="仿宋"/>
          <w:kern w:val="0"/>
          <w:sz w:val="32"/>
          <w:szCs w:val="24"/>
        </w:rPr>
        <w:t>27337</w:t>
      </w:r>
      <w:r w:rsidRPr="00D94432">
        <w:rPr>
          <w:rFonts w:ascii="仿宋_GB2312" w:eastAsia="仿宋_GB2312" w:hAnsi="仿宋" w:cs="仿宋" w:hint="eastAsia"/>
          <w:kern w:val="0"/>
          <w:sz w:val="32"/>
          <w:szCs w:val="24"/>
        </w:rPr>
        <w:t>人下降为2</w:t>
      </w:r>
      <w:r w:rsidRPr="00D94432">
        <w:rPr>
          <w:rFonts w:ascii="仿宋_GB2312" w:eastAsia="仿宋_GB2312" w:hAnsi="仿宋" w:cs="仿宋"/>
          <w:kern w:val="0"/>
          <w:sz w:val="32"/>
          <w:szCs w:val="24"/>
        </w:rPr>
        <w:t>1870</w:t>
      </w:r>
      <w:r w:rsidRPr="00D94432">
        <w:rPr>
          <w:rFonts w:ascii="仿宋_GB2312" w:eastAsia="仿宋_GB2312" w:hAnsi="仿宋" w:cs="仿宋" w:hint="eastAsia"/>
          <w:kern w:val="0"/>
          <w:sz w:val="32"/>
          <w:szCs w:val="24"/>
        </w:rPr>
        <w:t>人。</w:t>
      </w:r>
    </w:p>
    <w:p w:rsidR="00D94432" w:rsidRPr="00D94432" w:rsidRDefault="00D94432" w:rsidP="00D94432">
      <w:pPr>
        <w:overflowPunct w:val="0"/>
        <w:spacing w:line="590" w:lineRule="exact"/>
        <w:ind w:firstLineChars="200" w:firstLine="640"/>
        <w:rPr>
          <w:rFonts w:ascii="仿宋_GB2312" w:eastAsia="仿宋_GB2312" w:hAnsi="仿宋" w:cs="仿宋"/>
          <w:kern w:val="0"/>
          <w:sz w:val="32"/>
          <w:szCs w:val="24"/>
        </w:rPr>
      </w:pPr>
      <w:r w:rsidRPr="00D94432">
        <w:rPr>
          <w:rFonts w:ascii="仿宋_GB2312" w:eastAsia="仿宋_GB2312" w:hAnsi="仿宋" w:cs="仿宋" w:hint="eastAsia"/>
          <w:kern w:val="0"/>
          <w:sz w:val="32"/>
          <w:szCs w:val="24"/>
        </w:rPr>
        <w:t>与2010年第六次全国人口普查相比，全区常住人口中，15岁及以上人口的平均受教育年限</w:t>
      </w:r>
      <w:r w:rsidRPr="00D94432">
        <w:rPr>
          <w:rFonts w:ascii="仿宋_GB2312" w:eastAsia="仿宋_GB2312" w:hAnsi="仿宋" w:cs="仿宋" w:hint="eastAsia"/>
          <w:kern w:val="0"/>
          <w:sz w:val="32"/>
          <w:szCs w:val="24"/>
          <w:vertAlign w:val="superscript"/>
        </w:rPr>
        <w:t>[5]</w:t>
      </w:r>
      <w:r w:rsidRPr="00D94432">
        <w:rPr>
          <w:rFonts w:ascii="仿宋_GB2312" w:eastAsia="仿宋_GB2312" w:hAnsi="仿宋" w:cs="仿宋" w:hint="eastAsia"/>
          <w:kern w:val="0"/>
          <w:sz w:val="32"/>
          <w:szCs w:val="24"/>
        </w:rPr>
        <w:t>由</w:t>
      </w:r>
      <w:r w:rsidRPr="00D94432">
        <w:rPr>
          <w:rFonts w:ascii="仿宋_GB2312" w:eastAsia="仿宋_GB2312" w:hAnsi="仿宋" w:cs="仿宋"/>
          <w:kern w:val="0"/>
          <w:sz w:val="32"/>
          <w:szCs w:val="24"/>
        </w:rPr>
        <w:t>9.82</w:t>
      </w:r>
      <w:r w:rsidRPr="00D94432">
        <w:rPr>
          <w:rFonts w:ascii="仿宋_GB2312" w:eastAsia="仿宋_GB2312" w:hAnsi="仿宋" w:cs="仿宋" w:hint="eastAsia"/>
          <w:kern w:val="0"/>
          <w:sz w:val="32"/>
          <w:szCs w:val="24"/>
        </w:rPr>
        <w:t>年上升为1</w:t>
      </w:r>
      <w:r w:rsidRPr="00D94432">
        <w:rPr>
          <w:rFonts w:ascii="仿宋_GB2312" w:eastAsia="仿宋_GB2312" w:hAnsi="仿宋" w:cs="仿宋"/>
          <w:kern w:val="0"/>
          <w:sz w:val="32"/>
          <w:szCs w:val="24"/>
        </w:rPr>
        <w:t>0.08</w:t>
      </w:r>
      <w:r w:rsidRPr="00D94432">
        <w:rPr>
          <w:rFonts w:ascii="仿宋_GB2312" w:eastAsia="仿宋_GB2312" w:hAnsi="仿宋" w:cs="仿宋" w:hint="eastAsia"/>
          <w:kern w:val="0"/>
          <w:sz w:val="32"/>
          <w:szCs w:val="24"/>
        </w:rPr>
        <w:t>年。</w:t>
      </w:r>
    </w:p>
    <w:p w:rsidR="00D94432" w:rsidRPr="00D94432" w:rsidRDefault="00D94432" w:rsidP="00D94432">
      <w:pPr>
        <w:overflowPunct w:val="0"/>
        <w:spacing w:line="590" w:lineRule="exact"/>
        <w:ind w:firstLineChars="200" w:firstLine="640"/>
        <w:rPr>
          <w:rFonts w:ascii="仿宋_GB2312" w:eastAsia="仿宋_GB2312" w:hAnsi="仿宋" w:cs="仿宋"/>
          <w:kern w:val="0"/>
          <w:sz w:val="32"/>
          <w:szCs w:val="24"/>
        </w:rPr>
      </w:pPr>
      <w:r w:rsidRPr="00D94432">
        <w:rPr>
          <w:rFonts w:ascii="仿宋_GB2312" w:eastAsia="仿宋_GB2312" w:hAnsi="仿宋" w:cs="仿宋"/>
          <w:kern w:val="0"/>
          <w:sz w:val="32"/>
          <w:szCs w:val="24"/>
        </w:rPr>
        <w:t>全</w:t>
      </w:r>
      <w:r w:rsidRPr="00D94432">
        <w:rPr>
          <w:rFonts w:ascii="仿宋_GB2312" w:eastAsia="仿宋_GB2312" w:hAnsi="仿宋" w:cs="仿宋" w:hint="eastAsia"/>
          <w:kern w:val="0"/>
          <w:sz w:val="32"/>
          <w:szCs w:val="24"/>
        </w:rPr>
        <w:t>区常住</w:t>
      </w:r>
      <w:r w:rsidRPr="00D94432">
        <w:rPr>
          <w:rFonts w:ascii="仿宋_GB2312" w:eastAsia="仿宋_GB2312" w:hAnsi="仿宋" w:cs="仿宋"/>
          <w:kern w:val="0"/>
          <w:sz w:val="32"/>
          <w:szCs w:val="24"/>
        </w:rPr>
        <w:t>人口中，文盲人口（15岁及以上不识字的人）为20275人，与2010年第六次全国人口普查相比，文盲人口减少15740人，文盲率</w:t>
      </w:r>
      <w:r w:rsidRPr="00D94432">
        <w:rPr>
          <w:rFonts w:ascii="仿宋_GB2312" w:eastAsia="仿宋_GB2312" w:hAnsi="仿宋" w:cs="仿宋"/>
          <w:kern w:val="0"/>
          <w:sz w:val="32"/>
          <w:szCs w:val="24"/>
          <w:vertAlign w:val="superscript"/>
        </w:rPr>
        <w:t>[</w:t>
      </w:r>
      <w:r w:rsidRPr="00D94432">
        <w:rPr>
          <w:rFonts w:ascii="仿宋_GB2312" w:eastAsia="仿宋_GB2312" w:hAnsi="仿宋" w:cs="仿宋" w:hint="eastAsia"/>
          <w:kern w:val="0"/>
          <w:sz w:val="32"/>
          <w:szCs w:val="24"/>
          <w:vertAlign w:val="superscript"/>
        </w:rPr>
        <w:t>6</w:t>
      </w:r>
      <w:r w:rsidRPr="00D94432">
        <w:rPr>
          <w:rFonts w:ascii="仿宋_GB2312" w:eastAsia="仿宋_GB2312" w:hAnsi="仿宋" w:cs="仿宋"/>
          <w:kern w:val="0"/>
          <w:sz w:val="32"/>
          <w:szCs w:val="24"/>
          <w:vertAlign w:val="superscript"/>
        </w:rPr>
        <w:t>]</w:t>
      </w:r>
      <w:r w:rsidRPr="00D94432">
        <w:rPr>
          <w:rFonts w:ascii="仿宋_GB2312" w:eastAsia="仿宋_GB2312" w:hAnsi="仿宋" w:cs="仿宋"/>
          <w:kern w:val="0"/>
          <w:sz w:val="32"/>
          <w:szCs w:val="24"/>
        </w:rPr>
        <w:t>由3.38%</w:t>
      </w:r>
      <w:r w:rsidRPr="00D94432">
        <w:rPr>
          <w:rFonts w:ascii="仿宋_GB2312" w:eastAsia="仿宋_GB2312" w:hAnsi="仿宋" w:cs="仿宋" w:hint="eastAsia"/>
          <w:kern w:val="0"/>
          <w:sz w:val="32"/>
          <w:szCs w:val="24"/>
        </w:rPr>
        <w:t>下降</w:t>
      </w:r>
      <w:r w:rsidRPr="00D94432">
        <w:rPr>
          <w:rFonts w:ascii="仿宋_GB2312" w:eastAsia="仿宋_GB2312" w:hAnsi="仿宋" w:cs="仿宋"/>
          <w:kern w:val="0"/>
          <w:sz w:val="32"/>
          <w:szCs w:val="24"/>
        </w:rPr>
        <w:t>为1.88%，</w:t>
      </w:r>
      <w:r w:rsidRPr="00D94432">
        <w:rPr>
          <w:rFonts w:ascii="仿宋_GB2312" w:eastAsia="仿宋_GB2312" w:hAnsi="仿宋" w:cs="仿宋" w:hint="eastAsia"/>
          <w:kern w:val="0"/>
          <w:sz w:val="32"/>
          <w:szCs w:val="24"/>
        </w:rPr>
        <w:t>下降1</w:t>
      </w:r>
      <w:r w:rsidRPr="00D94432">
        <w:rPr>
          <w:rFonts w:ascii="仿宋_GB2312" w:eastAsia="仿宋_GB2312" w:hAnsi="仿宋" w:cs="仿宋"/>
          <w:kern w:val="0"/>
          <w:sz w:val="32"/>
          <w:szCs w:val="24"/>
        </w:rPr>
        <w:t>.50个百分点。</w:t>
      </w:r>
    </w:p>
    <w:p w:rsidR="00D94432" w:rsidRPr="00D94432" w:rsidRDefault="00D94432" w:rsidP="00D94432">
      <w:pPr>
        <w:spacing w:line="375" w:lineRule="atLeast"/>
        <w:ind w:firstLineChars="200" w:firstLine="640"/>
        <w:jc w:val="left"/>
        <w:rPr>
          <w:rFonts w:ascii="黑体" w:eastAsia="黑体" w:hAnsi="黑体" w:cs="黑体"/>
          <w:kern w:val="0"/>
          <w:sz w:val="32"/>
          <w:szCs w:val="32"/>
          <w:shd w:val="clear" w:color="auto" w:fill="FFFFFF"/>
          <w:lang w:bidi="ar"/>
        </w:rPr>
      </w:pPr>
      <w:r w:rsidRPr="00D94432">
        <w:rPr>
          <w:rFonts w:ascii="黑体" w:eastAsia="黑体" w:hAnsi="黑体" w:cs="黑体" w:hint="eastAsia"/>
          <w:kern w:val="0"/>
          <w:sz w:val="32"/>
          <w:szCs w:val="32"/>
          <w:shd w:val="clear" w:color="auto" w:fill="FFFFFF"/>
          <w:lang w:bidi="ar"/>
        </w:rPr>
        <w:lastRenderedPageBreak/>
        <w:t>六、城乡</w:t>
      </w:r>
      <w:r w:rsidRPr="00D94432">
        <w:rPr>
          <w:rFonts w:ascii="黑体" w:eastAsia="黑体" w:hAnsi="黑体" w:cs="黑体" w:hint="eastAsia"/>
          <w:b/>
          <w:bCs/>
          <w:kern w:val="0"/>
          <w:sz w:val="32"/>
          <w:szCs w:val="32"/>
          <w:shd w:val="clear" w:color="auto" w:fill="FFFFFF"/>
          <w:vertAlign w:val="superscript"/>
          <w:lang w:bidi="ar"/>
        </w:rPr>
        <w:t>[7]</w:t>
      </w:r>
      <w:r w:rsidRPr="00D94432">
        <w:rPr>
          <w:rFonts w:ascii="黑体" w:eastAsia="黑体" w:hAnsi="黑体" w:cs="黑体" w:hint="eastAsia"/>
          <w:kern w:val="0"/>
          <w:sz w:val="32"/>
          <w:szCs w:val="32"/>
          <w:shd w:val="clear" w:color="auto" w:fill="FFFFFF"/>
          <w:lang w:bidi="ar"/>
        </w:rPr>
        <w:t>人口</w:t>
      </w:r>
    </w:p>
    <w:p w:rsidR="00D94432" w:rsidRPr="00D94432" w:rsidRDefault="00D94432" w:rsidP="00D94432">
      <w:pPr>
        <w:overflowPunct w:val="0"/>
        <w:spacing w:line="590" w:lineRule="exact"/>
        <w:ind w:firstLineChars="200" w:firstLine="640"/>
        <w:rPr>
          <w:rFonts w:ascii="仿宋_GB2312" w:eastAsia="仿宋_GB2312" w:hAnsi="仿宋" w:cs="仿宋"/>
          <w:kern w:val="0"/>
          <w:sz w:val="32"/>
          <w:szCs w:val="24"/>
        </w:rPr>
      </w:pPr>
      <w:r w:rsidRPr="00D94432">
        <w:rPr>
          <w:rFonts w:ascii="仿宋_GB2312" w:eastAsia="仿宋_GB2312" w:hAnsi="仿宋" w:cs="仿宋" w:hint="eastAsia"/>
          <w:kern w:val="0"/>
          <w:sz w:val="32"/>
          <w:szCs w:val="24"/>
        </w:rPr>
        <w:t>全区常住人口中，居住在城镇的人口为</w:t>
      </w:r>
      <w:r w:rsidRPr="00D94432">
        <w:rPr>
          <w:rFonts w:ascii="仿宋_GB2312" w:eastAsia="仿宋_GB2312" w:hAnsi="仿宋" w:cs="仿宋"/>
          <w:kern w:val="0"/>
          <w:sz w:val="32"/>
          <w:szCs w:val="24"/>
        </w:rPr>
        <w:t>665293</w:t>
      </w:r>
      <w:r w:rsidRPr="00D94432">
        <w:rPr>
          <w:rFonts w:ascii="仿宋_GB2312" w:eastAsia="仿宋_GB2312" w:hAnsi="仿宋" w:cs="仿宋" w:hint="eastAsia"/>
          <w:kern w:val="0"/>
          <w:sz w:val="32"/>
          <w:szCs w:val="24"/>
        </w:rPr>
        <w:t>人，占</w:t>
      </w:r>
      <w:r w:rsidRPr="00D94432">
        <w:rPr>
          <w:rFonts w:ascii="仿宋_GB2312" w:eastAsia="仿宋_GB2312" w:hAnsi="仿宋" w:cs="仿宋"/>
          <w:kern w:val="0"/>
          <w:sz w:val="32"/>
          <w:szCs w:val="24"/>
        </w:rPr>
        <w:t>61.84%</w:t>
      </w:r>
      <w:r w:rsidRPr="00D94432">
        <w:rPr>
          <w:rFonts w:ascii="仿宋_GB2312" w:eastAsia="仿宋_GB2312" w:hAnsi="仿宋" w:cs="仿宋" w:hint="eastAsia"/>
          <w:kern w:val="0"/>
          <w:sz w:val="32"/>
          <w:szCs w:val="24"/>
        </w:rPr>
        <w:t>；居住在乡村的人口为</w:t>
      </w:r>
      <w:r w:rsidRPr="00D94432">
        <w:rPr>
          <w:rFonts w:ascii="仿宋_GB2312" w:eastAsia="仿宋_GB2312" w:hAnsi="仿宋" w:cs="仿宋"/>
          <w:kern w:val="0"/>
          <w:sz w:val="32"/>
          <w:szCs w:val="24"/>
        </w:rPr>
        <w:t>410491</w:t>
      </w:r>
      <w:r w:rsidRPr="00D94432">
        <w:rPr>
          <w:rFonts w:ascii="仿宋_GB2312" w:eastAsia="仿宋_GB2312" w:hAnsi="仿宋" w:cs="仿宋" w:hint="eastAsia"/>
          <w:kern w:val="0"/>
          <w:sz w:val="32"/>
          <w:szCs w:val="24"/>
        </w:rPr>
        <w:t>人，占</w:t>
      </w:r>
      <w:r w:rsidRPr="00D94432">
        <w:rPr>
          <w:rFonts w:ascii="仿宋_GB2312" w:eastAsia="仿宋_GB2312" w:hAnsi="仿宋" w:cs="仿宋"/>
          <w:kern w:val="0"/>
          <w:sz w:val="32"/>
          <w:szCs w:val="24"/>
        </w:rPr>
        <w:t>38.16%</w:t>
      </w:r>
      <w:r w:rsidRPr="00D94432">
        <w:rPr>
          <w:rFonts w:ascii="仿宋_GB2312" w:eastAsia="仿宋_GB2312" w:hAnsi="仿宋" w:cs="仿宋" w:hint="eastAsia"/>
          <w:kern w:val="0"/>
          <w:sz w:val="32"/>
          <w:szCs w:val="24"/>
        </w:rPr>
        <w:t>。与</w:t>
      </w:r>
      <w:r w:rsidRPr="00D94432">
        <w:rPr>
          <w:rFonts w:ascii="仿宋_GB2312" w:eastAsia="仿宋_GB2312" w:hAnsi="仿宋" w:cs="仿宋"/>
          <w:kern w:val="0"/>
          <w:sz w:val="32"/>
          <w:szCs w:val="24"/>
        </w:rPr>
        <w:t>2010</w:t>
      </w:r>
      <w:r w:rsidRPr="00D94432">
        <w:rPr>
          <w:rFonts w:ascii="仿宋_GB2312" w:eastAsia="仿宋_GB2312" w:hAnsi="仿宋" w:cs="仿宋" w:hint="eastAsia"/>
          <w:kern w:val="0"/>
          <w:sz w:val="32"/>
          <w:szCs w:val="24"/>
        </w:rPr>
        <w:t>年第六次全国人口普查相比，城镇人口增加1</w:t>
      </w:r>
      <w:r w:rsidRPr="00D94432">
        <w:rPr>
          <w:rFonts w:ascii="仿宋_GB2312" w:eastAsia="仿宋_GB2312" w:hAnsi="仿宋" w:cs="仿宋"/>
          <w:kern w:val="0"/>
          <w:sz w:val="32"/>
          <w:szCs w:val="24"/>
        </w:rPr>
        <w:t>87054</w:t>
      </w:r>
      <w:r w:rsidRPr="00D94432">
        <w:rPr>
          <w:rFonts w:ascii="仿宋_GB2312" w:eastAsia="仿宋_GB2312" w:hAnsi="仿宋" w:cs="仿宋" w:hint="eastAsia"/>
          <w:kern w:val="0"/>
          <w:sz w:val="32"/>
          <w:szCs w:val="24"/>
        </w:rPr>
        <w:t>人，乡村人口减少1</w:t>
      </w:r>
      <w:r w:rsidRPr="00D94432">
        <w:rPr>
          <w:rFonts w:ascii="仿宋_GB2312" w:eastAsia="仿宋_GB2312" w:hAnsi="仿宋" w:cs="仿宋"/>
          <w:kern w:val="0"/>
          <w:sz w:val="32"/>
          <w:szCs w:val="24"/>
        </w:rPr>
        <w:t>75480</w:t>
      </w:r>
      <w:r w:rsidRPr="00D94432">
        <w:rPr>
          <w:rFonts w:ascii="仿宋_GB2312" w:eastAsia="仿宋_GB2312" w:hAnsi="仿宋" w:cs="仿宋" w:hint="eastAsia"/>
          <w:kern w:val="0"/>
          <w:sz w:val="32"/>
          <w:szCs w:val="24"/>
        </w:rPr>
        <w:t>人，城镇人口比重提高1</w:t>
      </w:r>
      <w:r w:rsidRPr="00D94432">
        <w:rPr>
          <w:rFonts w:ascii="仿宋_GB2312" w:eastAsia="仿宋_GB2312" w:hAnsi="仿宋" w:cs="仿宋"/>
          <w:kern w:val="0"/>
          <w:sz w:val="32"/>
          <w:szCs w:val="24"/>
        </w:rPr>
        <w:t>6.90</w:t>
      </w:r>
      <w:r w:rsidRPr="00D94432">
        <w:rPr>
          <w:rFonts w:ascii="仿宋_GB2312" w:eastAsia="仿宋_GB2312" w:hAnsi="仿宋" w:cs="仿宋" w:hint="eastAsia"/>
          <w:kern w:val="0"/>
          <w:sz w:val="32"/>
          <w:szCs w:val="24"/>
        </w:rPr>
        <w:t>个百分点。</w:t>
      </w:r>
    </w:p>
    <w:p w:rsidR="00D94432" w:rsidRPr="00D94432" w:rsidRDefault="00D94432" w:rsidP="00D94432">
      <w:pPr>
        <w:spacing w:line="375" w:lineRule="atLeast"/>
        <w:ind w:firstLineChars="200" w:firstLine="640"/>
        <w:jc w:val="left"/>
        <w:rPr>
          <w:rFonts w:ascii="黑体" w:eastAsia="黑体" w:hAnsi="黑体" w:cs="黑体"/>
          <w:kern w:val="0"/>
          <w:sz w:val="32"/>
          <w:szCs w:val="32"/>
          <w:shd w:val="clear" w:color="auto" w:fill="FFFFFF"/>
          <w:lang w:bidi="ar"/>
        </w:rPr>
      </w:pPr>
      <w:r w:rsidRPr="00D94432">
        <w:rPr>
          <w:rFonts w:ascii="黑体" w:eastAsia="黑体" w:hAnsi="黑体" w:cs="黑体" w:hint="eastAsia"/>
          <w:kern w:val="0"/>
          <w:sz w:val="32"/>
          <w:szCs w:val="32"/>
          <w:shd w:val="clear" w:color="auto" w:fill="FFFFFF"/>
          <w:lang w:bidi="ar"/>
        </w:rPr>
        <w:t>七、流动人口</w:t>
      </w:r>
      <w:r w:rsidRPr="00D94432">
        <w:rPr>
          <w:rFonts w:ascii="黑体" w:eastAsia="黑体" w:hAnsi="黑体" w:cs="黑体" w:hint="eastAsia"/>
          <w:b/>
          <w:bCs/>
          <w:kern w:val="0"/>
          <w:sz w:val="32"/>
          <w:szCs w:val="32"/>
          <w:shd w:val="clear" w:color="auto" w:fill="FFFFFF"/>
          <w:vertAlign w:val="superscript"/>
          <w:lang w:bidi="ar"/>
        </w:rPr>
        <w:t>[8]</w:t>
      </w:r>
    </w:p>
    <w:p w:rsidR="00D94432" w:rsidRPr="00D94432" w:rsidRDefault="00D94432" w:rsidP="00D94432">
      <w:pPr>
        <w:overflowPunct w:val="0"/>
        <w:spacing w:line="590" w:lineRule="exact"/>
        <w:ind w:firstLineChars="200" w:firstLine="640"/>
        <w:rPr>
          <w:rFonts w:ascii="仿宋_GB2312" w:eastAsia="仿宋_GB2312" w:hAnsi="仿宋" w:cs="仿宋"/>
          <w:kern w:val="0"/>
          <w:sz w:val="32"/>
          <w:szCs w:val="24"/>
        </w:rPr>
      </w:pPr>
      <w:r w:rsidRPr="00D94432">
        <w:rPr>
          <w:rFonts w:ascii="仿宋_GB2312" w:eastAsia="仿宋_GB2312" w:hAnsi="仿宋" w:cs="仿宋" w:hint="eastAsia"/>
          <w:kern w:val="0"/>
          <w:sz w:val="32"/>
          <w:szCs w:val="24"/>
        </w:rPr>
        <w:t>全区常住人口中，人户分离人口</w:t>
      </w:r>
      <w:r w:rsidRPr="00D94432">
        <w:rPr>
          <w:rFonts w:ascii="仿宋_GB2312" w:eastAsia="仿宋_GB2312" w:hAnsi="仿宋" w:cs="仿宋"/>
          <w:kern w:val="0"/>
          <w:sz w:val="32"/>
          <w:szCs w:val="24"/>
          <w:vertAlign w:val="superscript"/>
        </w:rPr>
        <w:t>[</w:t>
      </w:r>
      <w:r w:rsidRPr="00D94432">
        <w:rPr>
          <w:rFonts w:ascii="仿宋_GB2312" w:eastAsia="仿宋_GB2312" w:hAnsi="仿宋" w:cs="仿宋" w:hint="eastAsia"/>
          <w:kern w:val="0"/>
          <w:sz w:val="32"/>
          <w:szCs w:val="24"/>
          <w:vertAlign w:val="superscript"/>
        </w:rPr>
        <w:t>9</w:t>
      </w:r>
      <w:r w:rsidRPr="00D94432">
        <w:rPr>
          <w:rFonts w:ascii="仿宋_GB2312" w:eastAsia="仿宋_GB2312" w:hAnsi="仿宋" w:cs="仿宋"/>
          <w:kern w:val="0"/>
          <w:sz w:val="32"/>
          <w:szCs w:val="24"/>
          <w:vertAlign w:val="superscript"/>
        </w:rPr>
        <w:t>]</w:t>
      </w:r>
      <w:r w:rsidRPr="00D94432">
        <w:rPr>
          <w:rFonts w:ascii="仿宋_GB2312" w:eastAsia="仿宋_GB2312" w:hAnsi="仿宋" w:cs="仿宋" w:hint="eastAsia"/>
          <w:kern w:val="0"/>
          <w:sz w:val="32"/>
          <w:szCs w:val="24"/>
        </w:rPr>
        <w:t>为</w:t>
      </w:r>
      <w:r w:rsidRPr="00D94432">
        <w:rPr>
          <w:rFonts w:ascii="仿宋_GB2312" w:eastAsia="仿宋_GB2312" w:hAnsi="仿宋" w:cs="仿宋"/>
          <w:kern w:val="0"/>
          <w:sz w:val="32"/>
          <w:szCs w:val="24"/>
        </w:rPr>
        <w:t>330579</w:t>
      </w:r>
      <w:r w:rsidRPr="00D94432">
        <w:rPr>
          <w:rFonts w:ascii="仿宋_GB2312" w:eastAsia="仿宋_GB2312" w:hAnsi="仿宋" w:cs="仿宋" w:hint="eastAsia"/>
          <w:kern w:val="0"/>
          <w:sz w:val="32"/>
          <w:szCs w:val="24"/>
        </w:rPr>
        <w:t>人，其中，市辖区内人户分离人口</w:t>
      </w:r>
      <w:r w:rsidRPr="00D94432">
        <w:rPr>
          <w:rFonts w:ascii="仿宋_GB2312" w:eastAsia="仿宋_GB2312" w:hAnsi="仿宋" w:cs="仿宋"/>
          <w:kern w:val="0"/>
          <w:sz w:val="32"/>
          <w:szCs w:val="24"/>
          <w:vertAlign w:val="superscript"/>
        </w:rPr>
        <w:t>[</w:t>
      </w:r>
      <w:r w:rsidRPr="00D94432">
        <w:rPr>
          <w:rFonts w:ascii="仿宋_GB2312" w:eastAsia="仿宋_GB2312" w:hAnsi="仿宋" w:cs="仿宋" w:hint="eastAsia"/>
          <w:kern w:val="0"/>
          <w:sz w:val="32"/>
          <w:szCs w:val="24"/>
          <w:vertAlign w:val="superscript"/>
        </w:rPr>
        <w:t>10</w:t>
      </w:r>
      <w:r w:rsidRPr="00D94432">
        <w:rPr>
          <w:rFonts w:ascii="仿宋_GB2312" w:eastAsia="仿宋_GB2312" w:hAnsi="仿宋" w:cs="仿宋"/>
          <w:kern w:val="0"/>
          <w:sz w:val="32"/>
          <w:szCs w:val="24"/>
          <w:vertAlign w:val="superscript"/>
        </w:rPr>
        <w:t>]</w:t>
      </w:r>
      <w:r w:rsidRPr="00D94432">
        <w:rPr>
          <w:rFonts w:ascii="仿宋_GB2312" w:eastAsia="仿宋_GB2312" w:hAnsi="仿宋" w:cs="仿宋" w:hint="eastAsia"/>
          <w:kern w:val="0"/>
          <w:sz w:val="32"/>
          <w:szCs w:val="24"/>
        </w:rPr>
        <w:t>为</w:t>
      </w:r>
      <w:r w:rsidRPr="00D94432">
        <w:rPr>
          <w:rFonts w:ascii="仿宋_GB2312" w:eastAsia="仿宋_GB2312" w:hAnsi="仿宋" w:cs="仿宋"/>
          <w:kern w:val="0"/>
          <w:sz w:val="32"/>
          <w:szCs w:val="24"/>
        </w:rPr>
        <w:t>223021</w:t>
      </w:r>
      <w:r w:rsidRPr="00D94432">
        <w:rPr>
          <w:rFonts w:ascii="仿宋_GB2312" w:eastAsia="仿宋_GB2312" w:hAnsi="仿宋" w:cs="仿宋" w:hint="eastAsia"/>
          <w:kern w:val="0"/>
          <w:sz w:val="32"/>
          <w:szCs w:val="24"/>
        </w:rPr>
        <w:t>人，流动人口为</w:t>
      </w:r>
      <w:r w:rsidRPr="00D94432">
        <w:rPr>
          <w:rFonts w:ascii="仿宋_GB2312" w:eastAsia="仿宋_GB2312" w:hAnsi="仿宋" w:cs="仿宋"/>
          <w:kern w:val="0"/>
          <w:sz w:val="32"/>
          <w:szCs w:val="24"/>
        </w:rPr>
        <w:t>107558</w:t>
      </w:r>
      <w:r w:rsidRPr="00D94432">
        <w:rPr>
          <w:rFonts w:ascii="仿宋_GB2312" w:eastAsia="仿宋_GB2312" w:hAnsi="仿宋" w:cs="仿宋" w:hint="eastAsia"/>
          <w:kern w:val="0"/>
          <w:sz w:val="32"/>
          <w:szCs w:val="24"/>
        </w:rPr>
        <w:t>人。</w:t>
      </w:r>
    </w:p>
    <w:p w:rsidR="00D94432" w:rsidRPr="00D94432" w:rsidRDefault="00D94432" w:rsidP="00D94432">
      <w:pPr>
        <w:widowControl/>
        <w:spacing w:line="375" w:lineRule="atLeast"/>
        <w:jc w:val="left"/>
        <w:rPr>
          <w:rFonts w:ascii="楷体" w:eastAsia="楷体" w:hAnsi="楷体" w:cs="楷体"/>
          <w:b/>
          <w:bCs/>
          <w:kern w:val="0"/>
          <w:sz w:val="32"/>
          <w:szCs w:val="32"/>
          <w:shd w:val="clear" w:color="auto" w:fill="FFFFFF"/>
          <w:lang w:bidi="ar"/>
        </w:rPr>
      </w:pPr>
    </w:p>
    <w:p w:rsidR="00D94432" w:rsidRPr="00D94432" w:rsidRDefault="00D94432" w:rsidP="00D94432">
      <w:pPr>
        <w:widowControl/>
        <w:spacing w:line="375" w:lineRule="atLeast"/>
        <w:jc w:val="left"/>
        <w:rPr>
          <w:rFonts w:ascii="楷体" w:eastAsia="楷体" w:hAnsi="楷体" w:cs="楷体"/>
          <w:b/>
          <w:bCs/>
          <w:kern w:val="0"/>
          <w:sz w:val="32"/>
          <w:szCs w:val="32"/>
          <w:shd w:val="clear" w:color="auto" w:fill="FFFFFF"/>
          <w:lang w:bidi="ar"/>
        </w:rPr>
      </w:pPr>
    </w:p>
    <w:p w:rsidR="00D94432" w:rsidRPr="00D94432" w:rsidRDefault="00D94432" w:rsidP="00D94432">
      <w:pPr>
        <w:widowControl/>
        <w:spacing w:line="375" w:lineRule="atLeast"/>
        <w:jc w:val="left"/>
        <w:rPr>
          <w:rFonts w:ascii="Calibri" w:eastAsia="宋体" w:hAnsi="Calibri" w:cs="Times New Roman"/>
          <w:sz w:val="32"/>
          <w:szCs w:val="32"/>
        </w:rPr>
      </w:pPr>
      <w:r w:rsidRPr="00D94432">
        <w:rPr>
          <w:rFonts w:ascii="楷体" w:eastAsia="楷体" w:hAnsi="楷体" w:cs="楷体" w:hint="eastAsia"/>
          <w:b/>
          <w:bCs/>
          <w:kern w:val="0"/>
          <w:sz w:val="32"/>
          <w:szCs w:val="32"/>
          <w:shd w:val="clear" w:color="auto" w:fill="FFFFFF"/>
          <w:lang w:bidi="ar"/>
        </w:rPr>
        <w:t>注释：</w:t>
      </w:r>
    </w:p>
    <w:p w:rsidR="00D94432" w:rsidRPr="00D94432" w:rsidRDefault="00D94432" w:rsidP="00D94432">
      <w:pPr>
        <w:widowControl/>
        <w:spacing w:line="375" w:lineRule="atLeast"/>
        <w:ind w:firstLineChars="200" w:firstLine="560"/>
        <w:jc w:val="left"/>
        <w:rPr>
          <w:rFonts w:ascii="Calibri" w:eastAsia="宋体" w:hAnsi="Calibri" w:cs="Times New Roman"/>
          <w:sz w:val="28"/>
          <w:szCs w:val="28"/>
        </w:rPr>
      </w:pPr>
      <w:r w:rsidRPr="00D94432">
        <w:rPr>
          <w:rFonts w:ascii="楷体" w:eastAsia="楷体" w:hAnsi="楷体" w:cs="楷体" w:hint="eastAsia"/>
          <w:color w:val="333333"/>
          <w:kern w:val="0"/>
          <w:sz w:val="28"/>
          <w:szCs w:val="28"/>
          <w:shd w:val="clear" w:color="auto" w:fill="FFFFFF"/>
          <w:lang w:bidi="ar"/>
        </w:rPr>
        <w:t>[1]本公报数据均为初步汇总数据。</w:t>
      </w:r>
      <w:r w:rsidRPr="00D94432">
        <w:rPr>
          <w:rFonts w:ascii="Calibri" w:eastAsia="楷体" w:hAnsi="Calibri" w:cs="Calibri"/>
          <w:color w:val="333333"/>
          <w:kern w:val="0"/>
          <w:sz w:val="28"/>
          <w:szCs w:val="28"/>
          <w:shd w:val="clear" w:color="auto" w:fill="FFFFFF"/>
          <w:lang w:bidi="ar"/>
        </w:rPr>
        <w:t> </w:t>
      </w:r>
    </w:p>
    <w:p w:rsidR="00D94432" w:rsidRPr="00D94432" w:rsidRDefault="00D94432" w:rsidP="00D94432">
      <w:pPr>
        <w:spacing w:line="375" w:lineRule="atLeast"/>
        <w:ind w:firstLineChars="200" w:firstLine="560"/>
        <w:jc w:val="left"/>
        <w:rPr>
          <w:rFonts w:ascii="楷体" w:eastAsia="楷体" w:hAnsi="楷体" w:cs="楷体"/>
          <w:color w:val="333333"/>
          <w:kern w:val="0"/>
          <w:sz w:val="28"/>
          <w:szCs w:val="28"/>
          <w:shd w:val="clear" w:color="auto" w:fill="FFFFFF"/>
          <w:lang w:bidi="ar"/>
        </w:rPr>
      </w:pPr>
      <w:r w:rsidRPr="00D94432">
        <w:rPr>
          <w:rFonts w:ascii="楷体" w:eastAsia="楷体" w:hAnsi="楷体" w:cs="楷体" w:hint="eastAsia"/>
          <w:color w:val="333333"/>
          <w:kern w:val="0"/>
          <w:sz w:val="28"/>
          <w:szCs w:val="28"/>
          <w:shd w:val="clear" w:color="auto" w:fill="FFFFFF"/>
          <w:lang w:bidi="ar"/>
        </w:rPr>
        <w:t>[2]常住人口包括：居住在本乡镇街道且户口在本乡镇街道或户口待定的人；居住在本乡镇街道且离开户口登记地所在的乡镇街道半年以上的人；户口在本乡镇街道且外出不满半年或在境外工作学习的人。</w:t>
      </w:r>
    </w:p>
    <w:p w:rsidR="00D94432" w:rsidRPr="00D94432" w:rsidRDefault="00D94432" w:rsidP="00D94432">
      <w:pPr>
        <w:spacing w:line="375" w:lineRule="atLeast"/>
        <w:ind w:firstLineChars="200" w:firstLine="560"/>
        <w:jc w:val="left"/>
        <w:rPr>
          <w:rFonts w:ascii="楷体" w:eastAsia="楷体" w:hAnsi="楷体" w:cs="楷体"/>
          <w:color w:val="333333"/>
          <w:kern w:val="0"/>
          <w:sz w:val="28"/>
          <w:szCs w:val="28"/>
          <w:shd w:val="clear" w:color="auto" w:fill="FFFFFF"/>
          <w:lang w:bidi="ar"/>
        </w:rPr>
      </w:pPr>
      <w:r w:rsidRPr="00D94432">
        <w:rPr>
          <w:rFonts w:ascii="楷体" w:eastAsia="楷体" w:hAnsi="楷体" w:cs="楷体" w:hint="eastAsia"/>
          <w:color w:val="333333"/>
          <w:kern w:val="0"/>
          <w:sz w:val="28"/>
          <w:szCs w:val="28"/>
          <w:shd w:val="clear" w:color="auto" w:fill="FFFFFF"/>
          <w:lang w:bidi="ar"/>
        </w:rPr>
        <w:t>[3]</w:t>
      </w:r>
      <w:r w:rsidRPr="00D94432">
        <w:rPr>
          <w:rFonts w:ascii="楷体" w:eastAsia="楷体" w:hAnsi="楷体" w:cs="楷体"/>
          <w:color w:val="333333"/>
          <w:kern w:val="0"/>
          <w:sz w:val="28"/>
          <w:szCs w:val="28"/>
          <w:shd w:val="clear" w:color="auto" w:fill="FFFFFF"/>
          <w:lang w:bidi="ar"/>
        </w:rPr>
        <w:t>2010</w:t>
      </w:r>
      <w:r w:rsidRPr="00D94432">
        <w:rPr>
          <w:rFonts w:ascii="楷体" w:eastAsia="楷体" w:hAnsi="楷体" w:cs="楷体" w:hint="eastAsia"/>
          <w:color w:val="333333"/>
          <w:kern w:val="0"/>
          <w:sz w:val="28"/>
          <w:szCs w:val="28"/>
          <w:shd w:val="clear" w:color="auto" w:fill="FFFFFF"/>
          <w:lang w:bidi="ar"/>
        </w:rPr>
        <w:t>年第六次全国人口普查</w:t>
      </w:r>
      <w:r w:rsidR="008F05F3">
        <w:rPr>
          <w:rFonts w:ascii="楷体" w:eastAsia="楷体" w:hAnsi="楷体" w:cs="楷体" w:hint="eastAsia"/>
          <w:color w:val="333333"/>
          <w:kern w:val="0"/>
          <w:sz w:val="28"/>
          <w:szCs w:val="28"/>
          <w:shd w:val="clear" w:color="auto" w:fill="FFFFFF"/>
          <w:lang w:bidi="ar"/>
        </w:rPr>
        <w:t>常住</w:t>
      </w:r>
      <w:r w:rsidR="00B00677">
        <w:rPr>
          <w:rFonts w:ascii="楷体" w:eastAsia="楷体" w:hAnsi="楷体" w:cs="楷体" w:hint="eastAsia"/>
          <w:color w:val="333333"/>
          <w:kern w:val="0"/>
          <w:sz w:val="28"/>
          <w:szCs w:val="28"/>
          <w:shd w:val="clear" w:color="auto" w:fill="FFFFFF"/>
          <w:lang w:bidi="ar"/>
        </w:rPr>
        <w:t>人口</w:t>
      </w:r>
      <w:r w:rsidR="009D24DD">
        <w:rPr>
          <w:rFonts w:ascii="楷体" w:eastAsia="楷体" w:hAnsi="楷体" w:cs="楷体" w:hint="eastAsia"/>
          <w:color w:val="333333"/>
          <w:kern w:val="0"/>
          <w:sz w:val="28"/>
          <w:szCs w:val="28"/>
          <w:shd w:val="clear" w:color="auto" w:fill="FFFFFF"/>
          <w:lang w:bidi="ar"/>
        </w:rPr>
        <w:t>数据</w:t>
      </w:r>
      <w:r w:rsidRPr="00D94432">
        <w:rPr>
          <w:rFonts w:ascii="楷体" w:eastAsia="楷体" w:hAnsi="楷体" w:cs="楷体" w:hint="eastAsia"/>
          <w:color w:val="333333"/>
          <w:kern w:val="0"/>
          <w:sz w:val="28"/>
          <w:szCs w:val="28"/>
          <w:shd w:val="clear" w:color="auto" w:fill="FFFFFF"/>
          <w:lang w:bidi="ar"/>
        </w:rPr>
        <w:t>与2</w:t>
      </w:r>
      <w:r w:rsidRPr="00D94432">
        <w:rPr>
          <w:rFonts w:ascii="楷体" w:eastAsia="楷体" w:hAnsi="楷体" w:cs="楷体"/>
          <w:color w:val="333333"/>
          <w:kern w:val="0"/>
          <w:sz w:val="28"/>
          <w:szCs w:val="28"/>
          <w:shd w:val="clear" w:color="auto" w:fill="FFFFFF"/>
          <w:lang w:bidi="ar"/>
        </w:rPr>
        <w:t>020年第七次全国人口普查</w:t>
      </w:r>
      <w:r w:rsidR="008F05F3">
        <w:rPr>
          <w:rFonts w:ascii="楷体" w:eastAsia="楷体" w:hAnsi="楷体" w:cs="楷体"/>
          <w:color w:val="333333"/>
          <w:kern w:val="0"/>
          <w:sz w:val="28"/>
          <w:szCs w:val="28"/>
          <w:shd w:val="clear" w:color="auto" w:fill="FFFFFF"/>
          <w:lang w:bidi="ar"/>
        </w:rPr>
        <w:t>常住</w:t>
      </w:r>
      <w:r w:rsidR="00B00677">
        <w:rPr>
          <w:rFonts w:ascii="楷体" w:eastAsia="楷体" w:hAnsi="楷体" w:cs="楷体" w:hint="eastAsia"/>
          <w:color w:val="333333"/>
          <w:kern w:val="0"/>
          <w:sz w:val="28"/>
          <w:szCs w:val="28"/>
          <w:shd w:val="clear" w:color="auto" w:fill="FFFFFF"/>
          <w:lang w:bidi="ar"/>
        </w:rPr>
        <w:t>人口</w:t>
      </w:r>
      <w:r w:rsidR="009D24DD">
        <w:rPr>
          <w:rFonts w:ascii="楷体" w:eastAsia="楷体" w:hAnsi="楷体" w:cs="楷体" w:hint="eastAsia"/>
          <w:color w:val="333333"/>
          <w:kern w:val="0"/>
          <w:sz w:val="28"/>
          <w:szCs w:val="28"/>
          <w:shd w:val="clear" w:color="auto" w:fill="FFFFFF"/>
          <w:lang w:bidi="ar"/>
        </w:rPr>
        <w:t>数据</w:t>
      </w:r>
      <w:r w:rsidRPr="00D94432">
        <w:rPr>
          <w:rFonts w:ascii="楷体" w:eastAsia="楷体" w:hAnsi="楷体" w:cs="楷体"/>
          <w:color w:val="333333"/>
          <w:kern w:val="0"/>
          <w:sz w:val="28"/>
          <w:szCs w:val="28"/>
          <w:shd w:val="clear" w:color="auto" w:fill="FFFFFF"/>
          <w:lang w:bidi="ar"/>
        </w:rPr>
        <w:t>均不</w:t>
      </w:r>
      <w:r w:rsidRPr="00D94432">
        <w:rPr>
          <w:rFonts w:ascii="楷体" w:eastAsia="楷体" w:hAnsi="楷体" w:cs="楷体" w:hint="eastAsia"/>
          <w:color w:val="333333"/>
          <w:kern w:val="0"/>
          <w:sz w:val="28"/>
          <w:szCs w:val="28"/>
          <w:shd w:val="clear" w:color="auto" w:fill="FFFFFF"/>
          <w:lang w:bidi="ar"/>
        </w:rPr>
        <w:t>包括原高官寨街道办事处划入济南市高新区的1</w:t>
      </w:r>
      <w:r w:rsidRPr="00D94432">
        <w:rPr>
          <w:rFonts w:ascii="楷体" w:eastAsia="楷体" w:hAnsi="楷体" w:cs="楷体"/>
          <w:color w:val="333333"/>
          <w:kern w:val="0"/>
          <w:sz w:val="28"/>
          <w:szCs w:val="28"/>
          <w:shd w:val="clear" w:color="auto" w:fill="FFFFFF"/>
          <w:lang w:bidi="ar"/>
        </w:rPr>
        <w:t>3个村</w:t>
      </w:r>
      <w:r w:rsidRPr="00D94432">
        <w:rPr>
          <w:rFonts w:ascii="楷体" w:eastAsia="楷体" w:hAnsi="楷体" w:cs="楷体" w:hint="eastAsia"/>
          <w:color w:val="333333"/>
          <w:kern w:val="0"/>
          <w:sz w:val="28"/>
          <w:szCs w:val="28"/>
          <w:shd w:val="clear" w:color="auto" w:fill="FFFFFF"/>
          <w:lang w:bidi="ar"/>
        </w:rPr>
        <w:t>。</w:t>
      </w:r>
    </w:p>
    <w:p w:rsidR="00D94432" w:rsidRPr="00D94432" w:rsidRDefault="00D94432" w:rsidP="00D94432">
      <w:pPr>
        <w:spacing w:line="375" w:lineRule="atLeast"/>
        <w:ind w:firstLineChars="200" w:firstLine="560"/>
        <w:jc w:val="left"/>
        <w:rPr>
          <w:rFonts w:ascii="楷体" w:eastAsia="楷体" w:hAnsi="楷体" w:cs="楷体"/>
          <w:color w:val="333333"/>
          <w:kern w:val="0"/>
          <w:sz w:val="28"/>
          <w:szCs w:val="28"/>
          <w:shd w:val="clear" w:color="auto" w:fill="FFFFFF"/>
          <w:lang w:bidi="ar"/>
        </w:rPr>
      </w:pPr>
      <w:r w:rsidRPr="00D94432">
        <w:rPr>
          <w:rFonts w:ascii="楷体" w:eastAsia="楷体" w:hAnsi="楷体" w:cs="楷体" w:hint="eastAsia"/>
          <w:color w:val="333333"/>
          <w:kern w:val="0"/>
          <w:sz w:val="28"/>
          <w:szCs w:val="28"/>
          <w:shd w:val="clear" w:color="auto" w:fill="FFFFFF"/>
          <w:lang w:bidi="ar"/>
        </w:rPr>
        <w:t>[4]家庭户是指以家庭成员关系为主、居住一处共同生活的人组成的户。</w:t>
      </w:r>
    </w:p>
    <w:p w:rsidR="00D94432" w:rsidRPr="00D94432" w:rsidRDefault="00D94432" w:rsidP="00D94432">
      <w:pPr>
        <w:spacing w:line="375" w:lineRule="atLeast"/>
        <w:ind w:firstLineChars="200" w:firstLine="560"/>
        <w:jc w:val="left"/>
        <w:rPr>
          <w:rFonts w:ascii="楷体" w:eastAsia="楷体" w:hAnsi="楷体" w:cs="楷体"/>
          <w:color w:val="333333"/>
          <w:kern w:val="0"/>
          <w:sz w:val="28"/>
          <w:szCs w:val="28"/>
          <w:shd w:val="clear" w:color="auto" w:fill="FFFFFF"/>
          <w:lang w:bidi="ar"/>
        </w:rPr>
      </w:pPr>
      <w:r w:rsidRPr="00D94432">
        <w:rPr>
          <w:rFonts w:ascii="楷体" w:eastAsia="楷体" w:hAnsi="楷体" w:cs="楷体" w:hint="eastAsia"/>
          <w:color w:val="333333"/>
          <w:kern w:val="0"/>
          <w:sz w:val="28"/>
          <w:szCs w:val="28"/>
          <w:shd w:val="clear" w:color="auto" w:fill="FFFFFF"/>
          <w:lang w:bidi="ar"/>
        </w:rPr>
        <w:t>[5]平均受教育年限是将各种受教育程度折算成受教育年限计算平均数得出的，具体的折算标准是：小学=6年，初中=9年，高中=12年，大专及以上=16年。</w:t>
      </w:r>
      <w:r w:rsidRPr="00D94432">
        <w:rPr>
          <w:rFonts w:ascii="Calibri" w:eastAsia="楷体" w:hAnsi="Calibri" w:cs="Calibri"/>
          <w:color w:val="333333"/>
          <w:kern w:val="0"/>
          <w:sz w:val="28"/>
          <w:szCs w:val="28"/>
          <w:shd w:val="clear" w:color="auto" w:fill="FFFFFF"/>
          <w:lang w:bidi="ar"/>
        </w:rPr>
        <w:t> </w:t>
      </w:r>
    </w:p>
    <w:p w:rsidR="00D94432" w:rsidRPr="00D94432" w:rsidRDefault="00D94432" w:rsidP="00D94432">
      <w:pPr>
        <w:spacing w:line="375" w:lineRule="atLeast"/>
        <w:ind w:firstLineChars="200" w:firstLine="560"/>
        <w:jc w:val="left"/>
        <w:rPr>
          <w:rFonts w:ascii="楷体" w:eastAsia="楷体" w:hAnsi="楷体" w:cs="楷体"/>
          <w:color w:val="333333"/>
          <w:kern w:val="0"/>
          <w:sz w:val="28"/>
          <w:szCs w:val="28"/>
          <w:shd w:val="clear" w:color="auto" w:fill="FFFFFF"/>
          <w:lang w:bidi="ar"/>
        </w:rPr>
      </w:pPr>
      <w:r w:rsidRPr="00D94432">
        <w:rPr>
          <w:rFonts w:ascii="楷体" w:eastAsia="楷体" w:hAnsi="楷体" w:cs="楷体" w:hint="eastAsia"/>
          <w:color w:val="333333"/>
          <w:kern w:val="0"/>
          <w:sz w:val="28"/>
          <w:szCs w:val="28"/>
          <w:shd w:val="clear" w:color="auto" w:fill="FFFFFF"/>
          <w:lang w:bidi="ar"/>
        </w:rPr>
        <w:t>[6]文盲率是指全</w:t>
      </w:r>
      <w:r w:rsidR="009D24DD">
        <w:rPr>
          <w:rFonts w:ascii="楷体" w:eastAsia="楷体" w:hAnsi="楷体" w:cs="楷体" w:hint="eastAsia"/>
          <w:color w:val="333333"/>
          <w:kern w:val="0"/>
          <w:sz w:val="28"/>
          <w:szCs w:val="28"/>
          <w:shd w:val="clear" w:color="auto" w:fill="FFFFFF"/>
          <w:lang w:bidi="ar"/>
        </w:rPr>
        <w:t>区</w:t>
      </w:r>
      <w:bookmarkStart w:id="0" w:name="_GoBack"/>
      <w:bookmarkEnd w:id="0"/>
      <w:r w:rsidRPr="00D94432">
        <w:rPr>
          <w:rFonts w:ascii="楷体" w:eastAsia="楷体" w:hAnsi="楷体" w:cs="楷体" w:hint="eastAsia"/>
          <w:color w:val="333333"/>
          <w:kern w:val="0"/>
          <w:sz w:val="28"/>
          <w:szCs w:val="28"/>
          <w:shd w:val="clear" w:color="auto" w:fill="FFFFFF"/>
          <w:lang w:bidi="ar"/>
        </w:rPr>
        <w:t>常住人口中15岁及以上不识字人口所占比例。</w:t>
      </w:r>
    </w:p>
    <w:p w:rsidR="00D94432" w:rsidRPr="00D94432" w:rsidRDefault="00D94432" w:rsidP="00D94432">
      <w:pPr>
        <w:spacing w:line="375" w:lineRule="atLeast"/>
        <w:ind w:firstLineChars="200" w:firstLine="560"/>
        <w:jc w:val="left"/>
        <w:rPr>
          <w:rFonts w:ascii="楷体" w:eastAsia="楷体" w:hAnsi="楷体" w:cs="楷体"/>
          <w:color w:val="333333"/>
          <w:kern w:val="0"/>
          <w:sz w:val="28"/>
          <w:szCs w:val="28"/>
          <w:shd w:val="clear" w:color="auto" w:fill="FFFFFF"/>
          <w:lang w:bidi="ar"/>
        </w:rPr>
      </w:pPr>
      <w:r w:rsidRPr="00D94432">
        <w:rPr>
          <w:rFonts w:ascii="楷体" w:eastAsia="楷体" w:hAnsi="楷体" w:cs="楷体" w:hint="eastAsia"/>
          <w:color w:val="333333"/>
          <w:kern w:val="0"/>
          <w:sz w:val="28"/>
          <w:szCs w:val="28"/>
          <w:shd w:val="clear" w:color="auto" w:fill="FFFFFF"/>
          <w:lang w:bidi="ar"/>
        </w:rPr>
        <w:lastRenderedPageBreak/>
        <w:t>[7]城镇、乡村是按国家统计局《统计上划分城乡的规定》划分的。</w:t>
      </w:r>
      <w:r w:rsidRPr="00D94432">
        <w:rPr>
          <w:rFonts w:ascii="Calibri" w:eastAsia="楷体" w:hAnsi="Calibri" w:cs="Calibri"/>
          <w:color w:val="333333"/>
          <w:kern w:val="0"/>
          <w:sz w:val="28"/>
          <w:szCs w:val="28"/>
          <w:shd w:val="clear" w:color="auto" w:fill="FFFFFF"/>
          <w:lang w:bidi="ar"/>
        </w:rPr>
        <w:t> </w:t>
      </w:r>
    </w:p>
    <w:p w:rsidR="00D94432" w:rsidRPr="00D94432" w:rsidRDefault="00D94432" w:rsidP="00D94432">
      <w:pPr>
        <w:spacing w:line="375" w:lineRule="atLeast"/>
        <w:ind w:firstLineChars="200" w:firstLine="560"/>
        <w:jc w:val="left"/>
        <w:rPr>
          <w:rFonts w:ascii="楷体" w:eastAsia="楷体" w:hAnsi="楷体" w:cs="楷体"/>
          <w:color w:val="333333"/>
          <w:kern w:val="0"/>
          <w:sz w:val="28"/>
          <w:szCs w:val="28"/>
          <w:shd w:val="clear" w:color="auto" w:fill="FFFFFF"/>
          <w:lang w:bidi="ar"/>
        </w:rPr>
      </w:pPr>
      <w:r w:rsidRPr="00D94432">
        <w:rPr>
          <w:rFonts w:ascii="楷体" w:eastAsia="楷体" w:hAnsi="楷体" w:cs="楷体" w:hint="eastAsia"/>
          <w:color w:val="333333"/>
          <w:kern w:val="0"/>
          <w:sz w:val="28"/>
          <w:szCs w:val="28"/>
          <w:shd w:val="clear" w:color="auto" w:fill="FFFFFF"/>
          <w:lang w:bidi="ar"/>
        </w:rPr>
        <w:t>[8]流动人口是指人户分离人口中扣除市辖区内人户分离的人口。</w:t>
      </w:r>
    </w:p>
    <w:p w:rsidR="00D94432" w:rsidRPr="00D94432" w:rsidRDefault="00D94432" w:rsidP="00D94432">
      <w:pPr>
        <w:spacing w:line="375" w:lineRule="atLeast"/>
        <w:ind w:firstLineChars="200" w:firstLine="560"/>
        <w:jc w:val="left"/>
        <w:rPr>
          <w:rFonts w:ascii="楷体" w:eastAsia="楷体" w:hAnsi="楷体" w:cs="楷体"/>
          <w:color w:val="333333"/>
          <w:kern w:val="0"/>
          <w:sz w:val="28"/>
          <w:szCs w:val="28"/>
          <w:shd w:val="clear" w:color="auto" w:fill="FFFFFF"/>
          <w:lang w:bidi="ar"/>
        </w:rPr>
      </w:pPr>
      <w:r w:rsidRPr="00D94432">
        <w:rPr>
          <w:rFonts w:ascii="楷体" w:eastAsia="楷体" w:hAnsi="楷体" w:cs="楷体" w:hint="eastAsia"/>
          <w:color w:val="333333"/>
          <w:kern w:val="0"/>
          <w:sz w:val="28"/>
          <w:szCs w:val="28"/>
          <w:shd w:val="clear" w:color="auto" w:fill="FFFFFF"/>
          <w:lang w:bidi="ar"/>
        </w:rPr>
        <w:t>[9]</w:t>
      </w:r>
      <w:r w:rsidRPr="00D94432">
        <w:rPr>
          <w:rFonts w:ascii="Calibri" w:eastAsia="楷体" w:hAnsi="Calibri" w:cs="Calibri"/>
          <w:color w:val="333333"/>
          <w:kern w:val="0"/>
          <w:sz w:val="28"/>
          <w:szCs w:val="28"/>
          <w:shd w:val="clear" w:color="auto" w:fill="FFFFFF"/>
          <w:lang w:bidi="ar"/>
        </w:rPr>
        <w:t> </w:t>
      </w:r>
      <w:r w:rsidRPr="00D94432">
        <w:rPr>
          <w:rFonts w:ascii="楷体" w:eastAsia="楷体" w:hAnsi="楷体" w:cs="楷体" w:hint="eastAsia"/>
          <w:color w:val="333333"/>
          <w:kern w:val="0"/>
          <w:sz w:val="28"/>
          <w:szCs w:val="28"/>
          <w:shd w:val="clear" w:color="auto" w:fill="FFFFFF"/>
          <w:lang w:bidi="ar"/>
        </w:rPr>
        <w:t>人户分离人口是指居住地与户口登记地所在的乡镇街道不一致且离开户口登记地半年以上的人口。</w:t>
      </w:r>
    </w:p>
    <w:p w:rsidR="00D94432" w:rsidRPr="00D94432" w:rsidRDefault="00D94432" w:rsidP="00D94432">
      <w:pPr>
        <w:spacing w:line="375" w:lineRule="atLeast"/>
        <w:ind w:firstLineChars="200" w:firstLine="560"/>
        <w:jc w:val="left"/>
        <w:rPr>
          <w:rFonts w:ascii="楷体" w:eastAsia="楷体" w:hAnsi="楷体" w:cs="楷体"/>
          <w:color w:val="333333"/>
          <w:kern w:val="0"/>
          <w:sz w:val="28"/>
          <w:szCs w:val="28"/>
          <w:shd w:val="clear" w:color="auto" w:fill="FFFFFF"/>
          <w:lang w:bidi="ar"/>
        </w:rPr>
      </w:pPr>
      <w:r w:rsidRPr="00D94432">
        <w:rPr>
          <w:rFonts w:ascii="楷体" w:eastAsia="楷体" w:hAnsi="楷体" w:cs="楷体" w:hint="eastAsia"/>
          <w:color w:val="333333"/>
          <w:kern w:val="0"/>
          <w:sz w:val="28"/>
          <w:szCs w:val="28"/>
          <w:shd w:val="clear" w:color="auto" w:fill="FFFFFF"/>
          <w:lang w:bidi="ar"/>
        </w:rPr>
        <w:t>[10]</w:t>
      </w:r>
      <w:r w:rsidRPr="00D94432">
        <w:rPr>
          <w:rFonts w:ascii="Calibri" w:eastAsia="楷体" w:hAnsi="Calibri" w:cs="Calibri"/>
          <w:color w:val="333333"/>
          <w:kern w:val="0"/>
          <w:sz w:val="28"/>
          <w:szCs w:val="28"/>
          <w:shd w:val="clear" w:color="auto" w:fill="FFFFFF"/>
          <w:lang w:bidi="ar"/>
        </w:rPr>
        <w:t> </w:t>
      </w:r>
      <w:r w:rsidRPr="00D94432">
        <w:rPr>
          <w:rFonts w:ascii="楷体" w:eastAsia="楷体" w:hAnsi="楷体" w:cs="楷体" w:hint="eastAsia"/>
          <w:color w:val="333333"/>
          <w:kern w:val="0"/>
          <w:sz w:val="28"/>
          <w:szCs w:val="28"/>
          <w:shd w:val="clear" w:color="auto" w:fill="FFFFFF"/>
          <w:lang w:bidi="ar"/>
        </w:rPr>
        <w:t>市辖区内人户分离人口是指一个直辖市或地级市所辖的区内和区与区之间，居住地和户口登记地不在同一乡镇街道的人口。</w:t>
      </w:r>
      <w:r w:rsidRPr="00D94432">
        <w:rPr>
          <w:rFonts w:ascii="Calibri" w:eastAsia="楷体" w:hAnsi="Calibri" w:cs="Calibri"/>
          <w:color w:val="333333"/>
          <w:kern w:val="0"/>
          <w:sz w:val="28"/>
          <w:szCs w:val="28"/>
          <w:shd w:val="clear" w:color="auto" w:fill="FFFFFF"/>
          <w:lang w:bidi="ar"/>
        </w:rPr>
        <w:t> </w:t>
      </w:r>
    </w:p>
    <w:p w:rsidR="009A024D" w:rsidRPr="00D94432" w:rsidRDefault="009A024D" w:rsidP="009A024D">
      <w:pPr>
        <w:snapToGrid w:val="0"/>
        <w:spacing w:line="600" w:lineRule="exact"/>
        <w:rPr>
          <w:rFonts w:ascii="仿宋" w:eastAsia="仿宋" w:hAnsi="仿宋"/>
          <w:bCs/>
          <w:sz w:val="30"/>
          <w:szCs w:val="30"/>
        </w:rPr>
      </w:pPr>
    </w:p>
    <w:p w:rsidR="009A024D" w:rsidRDefault="009A024D" w:rsidP="009A024D">
      <w:pPr>
        <w:snapToGrid w:val="0"/>
        <w:spacing w:line="600" w:lineRule="exact"/>
        <w:rPr>
          <w:rFonts w:ascii="仿宋" w:eastAsia="仿宋" w:hAnsi="仿宋"/>
          <w:bCs/>
          <w:sz w:val="30"/>
          <w:szCs w:val="30"/>
        </w:rPr>
      </w:pPr>
    </w:p>
    <w:p w:rsidR="009A024D" w:rsidRDefault="009A024D" w:rsidP="009A024D">
      <w:pPr>
        <w:snapToGrid w:val="0"/>
        <w:spacing w:line="600" w:lineRule="exact"/>
        <w:rPr>
          <w:rFonts w:ascii="仿宋" w:eastAsia="仿宋" w:hAnsi="仿宋"/>
          <w:bCs/>
          <w:sz w:val="30"/>
          <w:szCs w:val="30"/>
        </w:rPr>
      </w:pPr>
    </w:p>
    <w:sectPr w:rsidR="009A024D" w:rsidSect="009A024D">
      <w:pgSz w:w="11906" w:h="16838"/>
      <w:pgMar w:top="1440" w:right="1080" w:bottom="1440" w:left="108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EB5" w:rsidRDefault="003A5EB5" w:rsidP="004E78F5">
      <w:r>
        <w:separator/>
      </w:r>
    </w:p>
  </w:endnote>
  <w:endnote w:type="continuationSeparator" w:id="0">
    <w:p w:rsidR="003A5EB5" w:rsidRDefault="003A5EB5" w:rsidP="004E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EB5" w:rsidRDefault="003A5EB5" w:rsidP="004E78F5">
      <w:r>
        <w:separator/>
      </w:r>
    </w:p>
  </w:footnote>
  <w:footnote w:type="continuationSeparator" w:id="0">
    <w:p w:rsidR="003A5EB5" w:rsidRDefault="003A5EB5" w:rsidP="004E7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C9"/>
    <w:rsid w:val="00067763"/>
    <w:rsid w:val="001C3DA2"/>
    <w:rsid w:val="001D0AEF"/>
    <w:rsid w:val="00227584"/>
    <w:rsid w:val="002A04B4"/>
    <w:rsid w:val="002B37FF"/>
    <w:rsid w:val="002C436E"/>
    <w:rsid w:val="00335115"/>
    <w:rsid w:val="003A5EB5"/>
    <w:rsid w:val="00441194"/>
    <w:rsid w:val="00476355"/>
    <w:rsid w:val="004E78F5"/>
    <w:rsid w:val="00513F38"/>
    <w:rsid w:val="00523A71"/>
    <w:rsid w:val="005400F6"/>
    <w:rsid w:val="005A0A0C"/>
    <w:rsid w:val="005A5ED3"/>
    <w:rsid w:val="005B1D75"/>
    <w:rsid w:val="005E2FC7"/>
    <w:rsid w:val="00680701"/>
    <w:rsid w:val="00691D37"/>
    <w:rsid w:val="006E2739"/>
    <w:rsid w:val="0075388D"/>
    <w:rsid w:val="00763655"/>
    <w:rsid w:val="007B149A"/>
    <w:rsid w:val="007B452B"/>
    <w:rsid w:val="007C3251"/>
    <w:rsid w:val="00853061"/>
    <w:rsid w:val="008F05F3"/>
    <w:rsid w:val="00906004"/>
    <w:rsid w:val="009260BD"/>
    <w:rsid w:val="00926399"/>
    <w:rsid w:val="009A024D"/>
    <w:rsid w:val="009D24DD"/>
    <w:rsid w:val="00A246C9"/>
    <w:rsid w:val="00B00677"/>
    <w:rsid w:val="00B1674A"/>
    <w:rsid w:val="00B37BE9"/>
    <w:rsid w:val="00B72336"/>
    <w:rsid w:val="00CA3AF8"/>
    <w:rsid w:val="00CB5BF4"/>
    <w:rsid w:val="00D62BB9"/>
    <w:rsid w:val="00D94432"/>
    <w:rsid w:val="00DA45C4"/>
    <w:rsid w:val="00EE481A"/>
    <w:rsid w:val="00F206D6"/>
    <w:rsid w:val="00F23C24"/>
    <w:rsid w:val="00FB43C0"/>
    <w:rsid w:val="00FE0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C34325-91B4-4196-9B78-4D23B48E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8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8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8F5"/>
    <w:rPr>
      <w:sz w:val="18"/>
      <w:szCs w:val="18"/>
    </w:rPr>
  </w:style>
  <w:style w:type="paragraph" w:styleId="a4">
    <w:name w:val="footer"/>
    <w:basedOn w:val="a"/>
    <w:link w:val="Char0"/>
    <w:uiPriority w:val="99"/>
    <w:unhideWhenUsed/>
    <w:rsid w:val="004E78F5"/>
    <w:pPr>
      <w:tabs>
        <w:tab w:val="center" w:pos="4153"/>
        <w:tab w:val="right" w:pos="8306"/>
      </w:tabs>
      <w:snapToGrid w:val="0"/>
      <w:jc w:val="left"/>
    </w:pPr>
    <w:rPr>
      <w:sz w:val="18"/>
      <w:szCs w:val="18"/>
    </w:rPr>
  </w:style>
  <w:style w:type="character" w:customStyle="1" w:styleId="Char0">
    <w:name w:val="页脚 Char"/>
    <w:basedOn w:val="a0"/>
    <w:link w:val="a4"/>
    <w:uiPriority w:val="99"/>
    <w:rsid w:val="004E78F5"/>
    <w:rPr>
      <w:sz w:val="18"/>
      <w:szCs w:val="18"/>
    </w:rPr>
  </w:style>
  <w:style w:type="character" w:styleId="a5">
    <w:name w:val="Strong"/>
    <w:basedOn w:val="a0"/>
    <w:qFormat/>
    <w:rsid w:val="004E78F5"/>
    <w:rPr>
      <w:b/>
      <w:bCs/>
    </w:rPr>
  </w:style>
  <w:style w:type="paragraph" w:styleId="a6">
    <w:name w:val="Normal (Web)"/>
    <w:basedOn w:val="a"/>
    <w:next w:val="a4"/>
    <w:rsid w:val="004E78F5"/>
    <w:pPr>
      <w:spacing w:before="75"/>
      <w:jc w:val="left"/>
    </w:pPr>
    <w:rPr>
      <w:rFonts w:ascii="Calibri" w:eastAsia="宋体" w:hAnsi="Calibri" w:cs="Times New Roman"/>
      <w:kern w:val="0"/>
      <w:sz w:val="24"/>
      <w:szCs w:val="24"/>
    </w:rPr>
  </w:style>
  <w:style w:type="paragraph" w:styleId="a7">
    <w:name w:val="Balloon Text"/>
    <w:basedOn w:val="a"/>
    <w:link w:val="Char1"/>
    <w:uiPriority w:val="99"/>
    <w:semiHidden/>
    <w:unhideWhenUsed/>
    <w:rsid w:val="00B37BE9"/>
    <w:rPr>
      <w:sz w:val="18"/>
      <w:szCs w:val="18"/>
    </w:rPr>
  </w:style>
  <w:style w:type="character" w:customStyle="1" w:styleId="Char1">
    <w:name w:val="批注框文本 Char"/>
    <w:basedOn w:val="a0"/>
    <w:link w:val="a7"/>
    <w:uiPriority w:val="99"/>
    <w:semiHidden/>
    <w:rsid w:val="00B37B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38125">
      <w:bodyDiv w:val="1"/>
      <w:marLeft w:val="0"/>
      <w:marRight w:val="0"/>
      <w:marTop w:val="0"/>
      <w:marBottom w:val="0"/>
      <w:divBdr>
        <w:top w:val="none" w:sz="0" w:space="0" w:color="auto"/>
        <w:left w:val="none" w:sz="0" w:space="0" w:color="auto"/>
        <w:bottom w:val="none" w:sz="0" w:space="0" w:color="auto"/>
        <w:right w:val="none" w:sz="0" w:space="0" w:color="auto"/>
      </w:divBdr>
    </w:div>
    <w:div w:id="101137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30</cp:revision>
  <cp:lastPrinted>2021-06-28T02:38:00Z</cp:lastPrinted>
  <dcterms:created xsi:type="dcterms:W3CDTF">2020-04-17T07:01:00Z</dcterms:created>
  <dcterms:modified xsi:type="dcterms:W3CDTF">2021-06-28T03:01:00Z</dcterms:modified>
</cp:coreProperties>
</file>