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57F5" w14:textId="77777777" w:rsidR="002A63D3" w:rsidRPr="002A63D3" w:rsidRDefault="002A63D3" w:rsidP="002A63D3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kern w:val="36"/>
          <w:sz w:val="45"/>
          <w:szCs w:val="45"/>
        </w:rPr>
      </w:pPr>
    </w:p>
    <w:p w14:paraId="455215F7" w14:textId="77777777" w:rsidR="002A63D3" w:rsidRPr="002A63D3" w:rsidRDefault="002A63D3" w:rsidP="002A63D3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eastAsia="方正小标宋简体" w:hAnsi="微软雅黑" w:cs="宋体"/>
          <w:kern w:val="36"/>
          <w:sz w:val="44"/>
          <w:szCs w:val="44"/>
        </w:rPr>
      </w:pPr>
      <w:r w:rsidRPr="002A63D3"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养老机构投资指南</w:t>
      </w:r>
    </w:p>
    <w:p w14:paraId="792174E7" w14:textId="77777777" w:rsidR="002A63D3" w:rsidRPr="002A63D3" w:rsidRDefault="002A63D3" w:rsidP="002A63D3">
      <w:pPr>
        <w:widowControl/>
        <w:shd w:val="clear" w:color="auto" w:fill="FFFFFF"/>
        <w:spacing w:line="528" w:lineRule="atLeast"/>
        <w:ind w:left="720"/>
        <w:jc w:val="left"/>
        <w:rPr>
          <w:rFonts w:ascii="黑体" w:eastAsia="黑体" w:hAnsi="黑体" w:cs="宋体"/>
          <w:bCs/>
          <w:kern w:val="0"/>
          <w:sz w:val="32"/>
          <w:szCs w:val="32"/>
          <w:shd w:val="clear" w:color="auto" w:fill="FFFFFF"/>
        </w:rPr>
      </w:pPr>
    </w:p>
    <w:p w14:paraId="138EA966" w14:textId="77777777" w:rsidR="002A63D3" w:rsidRPr="002A63D3" w:rsidRDefault="002A63D3" w:rsidP="002A63D3">
      <w:pPr>
        <w:widowControl/>
        <w:shd w:val="clear" w:color="auto" w:fill="FFFFFF"/>
        <w:spacing w:line="528" w:lineRule="atLeast"/>
        <w:ind w:left="7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A63D3"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一、投资环境</w:t>
      </w:r>
    </w:p>
    <w:p w14:paraId="6B41720C" w14:textId="0A3EDA29" w:rsidR="005A0976" w:rsidRDefault="005A0976" w:rsidP="005A0976">
      <w:pPr>
        <w:widowControl/>
        <w:shd w:val="clear" w:color="auto" w:fill="FFFFFF"/>
        <w:spacing w:line="540" w:lineRule="atLeast"/>
        <w:ind w:firstLine="600"/>
        <w:rPr>
          <w:rFonts w:ascii="微软雅黑" w:eastAsia="微软雅黑" w:hAnsi="微软雅黑" w:cs="宋体"/>
          <w:kern w:val="0"/>
          <w:szCs w:val="21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章丘区总人口</w:t>
      </w:r>
      <w:r w:rsidR="005175A9">
        <w:rPr>
          <w:rFonts w:ascii="仿宋_GB2312" w:eastAsia="仿宋_GB2312" w:hAnsi="微软雅黑" w:cs="宋体"/>
          <w:kern w:val="0"/>
          <w:sz w:val="32"/>
          <w:szCs w:val="32"/>
        </w:rPr>
        <w:t>103.35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万，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全区百岁老年人5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7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人，年龄最大的1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06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岁。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60岁以上老年人口</w:t>
      </w:r>
      <w:r w:rsidR="005175A9">
        <w:rPr>
          <w:rFonts w:ascii="仿宋_GB2312" w:eastAsia="仿宋_GB2312" w:hAnsi="微软雅黑" w:cs="宋体"/>
          <w:kern w:val="0"/>
          <w:sz w:val="32"/>
          <w:szCs w:val="32"/>
        </w:rPr>
        <w:t>24.7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万人，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占全区总人口的2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3.9%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。其中6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0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周岁至8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0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周岁老年人2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1.78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万人，占老年人总数的8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8.2%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，8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0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周岁以上老年人2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.92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万人，占老年人总数的1</w:t>
      </w:r>
      <w:r w:rsidR="003A0962">
        <w:rPr>
          <w:rFonts w:ascii="仿宋_GB2312" w:eastAsia="仿宋_GB2312" w:hAnsi="微软雅黑" w:cs="宋体"/>
          <w:kern w:val="0"/>
          <w:sz w:val="32"/>
          <w:szCs w:val="32"/>
        </w:rPr>
        <w:t>1.8%</w:t>
      </w:r>
      <w:r w:rsidR="003A0962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14:paraId="0ED1F54E" w14:textId="7CBF4FE3" w:rsidR="00A90AF9" w:rsidRDefault="00A90AF9" w:rsidP="00A90AF9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672DE5">
        <w:rPr>
          <w:rFonts w:ascii="仿宋_GB2312" w:eastAsia="仿宋_GB2312" w:hAnsi="微软雅黑" w:cs="宋体" w:hint="eastAsia"/>
          <w:kern w:val="0"/>
          <w:sz w:val="32"/>
          <w:szCs w:val="32"/>
        </w:rPr>
        <w:t>目前章丘区现有养老机构</w:t>
      </w:r>
      <w:r w:rsidR="00302941" w:rsidRPr="00672DE5">
        <w:rPr>
          <w:rFonts w:ascii="仿宋_GB2312" w:eastAsia="仿宋_GB2312" w:hAnsi="微软雅黑" w:cs="宋体"/>
          <w:kern w:val="0"/>
          <w:sz w:val="32"/>
          <w:szCs w:val="32"/>
        </w:rPr>
        <w:t>16</w:t>
      </w:r>
      <w:r w:rsidRPr="00672DE5">
        <w:rPr>
          <w:rFonts w:ascii="仿宋_GB2312" w:eastAsia="仿宋_GB2312" w:hAnsi="微软雅黑" w:cs="宋体" w:hint="eastAsia"/>
          <w:kern w:val="0"/>
          <w:sz w:val="32"/>
          <w:szCs w:val="32"/>
        </w:rPr>
        <w:t>家、镇街综合养老服务中心</w:t>
      </w:r>
      <w:r w:rsidR="008D0789" w:rsidRPr="00672DE5">
        <w:rPr>
          <w:rFonts w:ascii="仿宋_GB2312" w:eastAsia="仿宋_GB2312" w:hAnsi="微软雅黑" w:cs="宋体"/>
          <w:kern w:val="0"/>
          <w:sz w:val="32"/>
          <w:szCs w:val="32"/>
        </w:rPr>
        <w:t>21</w:t>
      </w:r>
      <w:r w:rsidRPr="00672DE5">
        <w:rPr>
          <w:rFonts w:ascii="仿宋_GB2312" w:eastAsia="仿宋_GB2312" w:hAnsi="微软雅黑" w:cs="宋体" w:hint="eastAsia"/>
          <w:kern w:val="0"/>
          <w:sz w:val="32"/>
          <w:szCs w:val="32"/>
        </w:rPr>
        <w:t>处、城市社区日间照料中心</w:t>
      </w:r>
      <w:r w:rsidR="008D0789" w:rsidRPr="00672DE5">
        <w:rPr>
          <w:rFonts w:ascii="仿宋_GB2312" w:eastAsia="仿宋_GB2312" w:hAnsi="微软雅黑" w:cs="宋体"/>
          <w:kern w:val="0"/>
          <w:sz w:val="32"/>
          <w:szCs w:val="32"/>
        </w:rPr>
        <w:t>67</w:t>
      </w:r>
      <w:r w:rsidRPr="00672DE5">
        <w:rPr>
          <w:rFonts w:ascii="仿宋_GB2312" w:eastAsia="仿宋_GB2312" w:hAnsi="微软雅黑" w:cs="宋体" w:hint="eastAsia"/>
          <w:kern w:val="0"/>
          <w:sz w:val="32"/>
          <w:szCs w:val="32"/>
        </w:rPr>
        <w:t>处、农村幸福院</w:t>
      </w:r>
      <w:r w:rsidR="008D0789" w:rsidRPr="00672DE5">
        <w:rPr>
          <w:rFonts w:ascii="仿宋_GB2312" w:eastAsia="仿宋_GB2312" w:hAnsi="微软雅黑" w:cs="宋体"/>
          <w:kern w:val="0"/>
          <w:sz w:val="32"/>
          <w:szCs w:val="32"/>
        </w:rPr>
        <w:t>420</w:t>
      </w:r>
      <w:r w:rsidRPr="00672DE5">
        <w:rPr>
          <w:rFonts w:ascii="仿宋_GB2312" w:eastAsia="仿宋_GB2312" w:hAnsi="微软雅黑" w:cs="宋体" w:hint="eastAsia"/>
          <w:kern w:val="0"/>
          <w:sz w:val="32"/>
          <w:szCs w:val="32"/>
        </w:rPr>
        <w:t>处。</w:t>
      </w:r>
    </w:p>
    <w:p w14:paraId="6113452F" w14:textId="77777777" w:rsidR="002A63D3" w:rsidRPr="002A63D3" w:rsidRDefault="002A63D3" w:rsidP="002A63D3"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A63D3"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二、申请条件</w:t>
      </w:r>
    </w:p>
    <w:p w14:paraId="3B51F371" w14:textId="77777777" w:rsidR="005D1D84" w:rsidRPr="005D1D84" w:rsidRDefault="005D1D84" w:rsidP="005D1D84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D1D84">
        <w:rPr>
          <w:rFonts w:ascii="仿宋_GB2312" w:eastAsia="仿宋_GB2312" w:hAnsi="微软雅黑" w:cs="宋体" w:hint="eastAsia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 w14:paraId="51F507F2" w14:textId="77777777" w:rsidR="005D1D84" w:rsidRPr="005D1D84" w:rsidRDefault="005D1D84" w:rsidP="005D1D84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D1D84">
        <w:rPr>
          <w:rFonts w:ascii="仿宋_GB2312" w:eastAsia="仿宋_GB2312" w:hAnsi="微软雅黑" w:cs="宋体" w:hint="eastAsia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</w:t>
      </w:r>
      <w:r w:rsidRPr="005D1D84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规定的安全生产条件，并符合环境影响评价分类管理要求。依照《中华人民共和国安全生产法》第17条规定，不具备安全生产条件的，不得从事经营服务活动。</w:t>
      </w:r>
    </w:p>
    <w:p w14:paraId="403EBD35" w14:textId="77777777" w:rsidR="005D1D84" w:rsidRPr="005D1D84" w:rsidRDefault="005D1D84" w:rsidP="005D1D84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D1D84">
        <w:rPr>
          <w:rFonts w:ascii="仿宋_GB2312" w:eastAsia="仿宋_GB2312" w:hAnsi="微软雅黑" w:cs="宋体" w:hint="eastAsia"/>
          <w:kern w:val="0"/>
          <w:sz w:val="32"/>
          <w:szCs w:val="32"/>
        </w:rPr>
        <w:t>2.应当符合《养老机构管理办法》规章。</w:t>
      </w:r>
    </w:p>
    <w:p w14:paraId="41ED827B" w14:textId="77777777" w:rsidR="005D1D84" w:rsidRPr="005D1D84" w:rsidRDefault="005D1D84" w:rsidP="005D1D84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D1D84">
        <w:rPr>
          <w:rFonts w:ascii="仿宋_GB2312" w:eastAsia="仿宋_GB2312" w:hAnsi="微软雅黑" w:cs="宋体" w:hint="eastAsia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 w14:paraId="4FB3758F" w14:textId="77777777" w:rsidR="005D1D84" w:rsidRPr="005D1D84" w:rsidRDefault="005D1D84" w:rsidP="005D1D84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D1D84">
        <w:rPr>
          <w:rFonts w:ascii="仿宋_GB2312" w:eastAsia="仿宋_GB2312" w:hAnsi="微软雅黑" w:cs="宋体" w:hint="eastAsia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 w14:paraId="32B1D6BA" w14:textId="77777777" w:rsidR="005D1D84" w:rsidRDefault="005D1D84" w:rsidP="005D1D84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5D1D84">
        <w:rPr>
          <w:rFonts w:ascii="仿宋_GB2312" w:eastAsia="仿宋_GB2312" w:hAnsi="微软雅黑" w:cs="宋体" w:hint="eastAsia"/>
          <w:kern w:val="0"/>
          <w:sz w:val="32"/>
          <w:szCs w:val="32"/>
        </w:rPr>
        <w:t>5.法律法规规定的其他条件。</w:t>
      </w:r>
    </w:p>
    <w:p w14:paraId="6B8766FF" w14:textId="77777777" w:rsidR="002A63D3" w:rsidRPr="002A63D3" w:rsidRDefault="002A63D3" w:rsidP="005D1D84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A63D3"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三、投资办理程序、涉及部门和联系方式</w:t>
      </w:r>
    </w:p>
    <w:p w14:paraId="44874524" w14:textId="5447ACFC" w:rsidR="002A63D3" w:rsidRDefault="002A63D3" w:rsidP="005D1D8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D1D84">
        <w:rPr>
          <w:rFonts w:ascii="仿宋_GB2312" w:eastAsia="仿宋_GB2312" w:hint="eastAsia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</w:p>
    <w:p w14:paraId="5CC42D2A" w14:textId="6D059A7E" w:rsidR="00303428" w:rsidRPr="00303428" w:rsidRDefault="00303428" w:rsidP="005D1D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办理部门：章丘区民政局救助科，电话：81295715</w:t>
      </w:r>
    </w:p>
    <w:p w14:paraId="4A61DC1E" w14:textId="3E64D6CF" w:rsidR="00BD50C1" w:rsidRPr="00BD50C1" w:rsidRDefault="00BD50C1" w:rsidP="005D1D84">
      <w:pPr>
        <w:ind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</w:p>
    <w:sectPr w:rsidR="00BD50C1" w:rsidRPr="00BD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9C0D" w14:textId="77777777" w:rsidR="00320917" w:rsidRDefault="00320917" w:rsidP="002A63D3">
      <w:r>
        <w:separator/>
      </w:r>
    </w:p>
  </w:endnote>
  <w:endnote w:type="continuationSeparator" w:id="0">
    <w:p w14:paraId="3B9E5238" w14:textId="77777777" w:rsidR="00320917" w:rsidRDefault="00320917" w:rsidP="002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48A5" w14:textId="77777777" w:rsidR="00320917" w:rsidRDefault="00320917" w:rsidP="002A63D3">
      <w:r>
        <w:separator/>
      </w:r>
    </w:p>
  </w:footnote>
  <w:footnote w:type="continuationSeparator" w:id="0">
    <w:p w14:paraId="20A4ACF9" w14:textId="77777777" w:rsidR="00320917" w:rsidRDefault="00320917" w:rsidP="002A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EF"/>
    <w:rsid w:val="000E1C5E"/>
    <w:rsid w:val="002A63D3"/>
    <w:rsid w:val="00302941"/>
    <w:rsid w:val="00303428"/>
    <w:rsid w:val="00320917"/>
    <w:rsid w:val="003A0962"/>
    <w:rsid w:val="00476097"/>
    <w:rsid w:val="005175A9"/>
    <w:rsid w:val="005A0976"/>
    <w:rsid w:val="005D1D84"/>
    <w:rsid w:val="00672DE5"/>
    <w:rsid w:val="008D0789"/>
    <w:rsid w:val="00A90AF9"/>
    <w:rsid w:val="00BD50C1"/>
    <w:rsid w:val="00D9188B"/>
    <w:rsid w:val="00ED5EEF"/>
    <w:rsid w:val="00E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D430"/>
  <w15:chartTrackingRefBased/>
  <w15:docId w15:val="{9D9CB6E8-D856-4628-8B11-FB5709DD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A6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3D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A6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ize">
    <w:name w:val="fontsize"/>
    <w:basedOn w:val="a0"/>
    <w:rsid w:val="002A63D3"/>
  </w:style>
  <w:style w:type="character" w:styleId="a7">
    <w:name w:val="Hyperlink"/>
    <w:basedOn w:val="a0"/>
    <w:uiPriority w:val="99"/>
    <w:semiHidden/>
    <w:unhideWhenUsed/>
    <w:rsid w:val="002A63D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A6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2A6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658">
          <w:marLeft w:val="0"/>
          <w:marRight w:val="0"/>
          <w:marTop w:val="0"/>
          <w:marBottom w:val="0"/>
          <w:divBdr>
            <w:top w:val="single" w:sz="6" w:space="19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622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20</cp:revision>
  <dcterms:created xsi:type="dcterms:W3CDTF">2021-04-13T03:57:00Z</dcterms:created>
  <dcterms:modified xsi:type="dcterms:W3CDTF">2022-11-27T08:47:00Z</dcterms:modified>
</cp:coreProperties>
</file>