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99890">
      <w:pPr>
        <w:pStyle w:val="2"/>
        <w:spacing w:before="56" w:line="220" w:lineRule="auto"/>
        <w:ind w:left="1216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4"/>
          <w:sz w:val="30"/>
          <w:szCs w:val="30"/>
        </w:rPr>
        <w:t>成品油（快检）产品质量监督抽查实施细则</w:t>
      </w:r>
    </w:p>
    <w:p w14:paraId="3ECE78AF">
      <w:pPr>
        <w:pStyle w:val="2"/>
        <w:spacing w:before="200" w:line="228" w:lineRule="auto"/>
        <w:ind w:left="73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1</w:t>
      </w:r>
      <w:r>
        <w:rPr>
          <w:rFonts w:hint="eastAsia" w:ascii="仿宋" w:hAnsi="仿宋" w:eastAsia="仿宋" w:cs="仿宋"/>
          <w:spacing w:val="1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-5"/>
          <w:sz w:val="28"/>
          <w:szCs w:val="28"/>
        </w:rPr>
        <w:t>抽样</w:t>
      </w:r>
    </w:p>
    <w:p w14:paraId="17B87251">
      <w:pPr>
        <w:pStyle w:val="2"/>
        <w:spacing w:before="161" w:line="228" w:lineRule="auto"/>
        <w:ind w:left="7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1.1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抽样方法</w:t>
      </w:r>
    </w:p>
    <w:p w14:paraId="2F340EBF">
      <w:pPr>
        <w:pStyle w:val="2"/>
        <w:spacing w:before="163" w:line="227" w:lineRule="auto"/>
        <w:ind w:left="50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以随机抽样的方式在被抽样生产者、销售者的待销产品中抽取。</w:t>
      </w:r>
    </w:p>
    <w:p w14:paraId="3B293BFB">
      <w:pPr>
        <w:pStyle w:val="2"/>
        <w:spacing w:before="257" w:line="228" w:lineRule="auto"/>
        <w:ind w:left="7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1.2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抽样基数</w:t>
      </w:r>
    </w:p>
    <w:p w14:paraId="1C6D05F3">
      <w:pPr>
        <w:pStyle w:val="2"/>
        <w:spacing w:before="125" w:line="228" w:lineRule="auto"/>
        <w:ind w:left="47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抽查样品基数满足抽样数量即可。</w:t>
      </w:r>
    </w:p>
    <w:p w14:paraId="2A7AECB7">
      <w:pPr>
        <w:pStyle w:val="2"/>
        <w:spacing w:before="161" w:line="228" w:lineRule="auto"/>
        <w:ind w:left="7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1.3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抽样范围</w:t>
      </w:r>
    </w:p>
    <w:p w14:paraId="21D687AA">
      <w:pPr>
        <w:pStyle w:val="2"/>
        <w:spacing w:before="161" w:line="228" w:lineRule="auto"/>
        <w:ind w:left="47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抽查产品种类包括车用汽油、车用乙醇汽油和车用柴油。</w:t>
      </w:r>
    </w:p>
    <w:p w14:paraId="5C7CD538">
      <w:pPr>
        <w:pStyle w:val="2"/>
        <w:spacing w:before="161" w:line="228" w:lineRule="auto"/>
        <w:ind w:left="7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3"/>
          <w:sz w:val="28"/>
          <w:szCs w:val="28"/>
        </w:rPr>
        <w:t>1.4</w:t>
      </w:r>
      <w:r>
        <w:rPr>
          <w:rFonts w:hint="eastAsia"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3"/>
          <w:sz w:val="28"/>
          <w:szCs w:val="28"/>
        </w:rPr>
        <w:t>抽样数量</w:t>
      </w:r>
    </w:p>
    <w:p w14:paraId="64593C49">
      <w:pPr>
        <w:pStyle w:val="2"/>
        <w:spacing w:before="161" w:line="228" w:lineRule="auto"/>
        <w:ind w:left="477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8"/>
          <w:sz w:val="28"/>
          <w:szCs w:val="28"/>
        </w:rPr>
        <w:t>每批次产品抽取 300</w:t>
      </w:r>
      <w:r>
        <w:rPr>
          <w:rFonts w:hint="eastAsia" w:ascii="仿宋" w:hAnsi="仿宋" w:eastAsia="仿宋" w:cs="仿宋"/>
          <w:sz w:val="28"/>
          <w:szCs w:val="28"/>
        </w:rPr>
        <w:t>mL</w:t>
      </w:r>
      <w:r>
        <w:rPr>
          <w:rFonts w:hint="eastAsia" w:ascii="仿宋" w:hAnsi="仿宋" w:eastAsia="仿宋" w:cs="仿宋"/>
          <w:spacing w:val="8"/>
          <w:sz w:val="28"/>
          <w:szCs w:val="28"/>
        </w:rPr>
        <w:t>～400</w:t>
      </w:r>
      <w:r>
        <w:rPr>
          <w:rFonts w:hint="eastAsia" w:ascii="仿宋" w:hAnsi="仿宋" w:eastAsia="仿宋" w:cs="仿宋"/>
          <w:sz w:val="28"/>
          <w:szCs w:val="28"/>
        </w:rPr>
        <w:t>mL</w:t>
      </w:r>
      <w:r>
        <w:rPr>
          <w:rFonts w:hint="eastAsia" w:ascii="仿宋" w:hAnsi="仿宋" w:eastAsia="仿宋" w:cs="仿宋"/>
          <w:spacing w:val="8"/>
          <w:sz w:val="28"/>
          <w:szCs w:val="28"/>
        </w:rPr>
        <w:t>，盛装在合适的容器中。</w:t>
      </w:r>
    </w:p>
    <w:p w14:paraId="187F7AF9">
      <w:pPr>
        <w:pStyle w:val="2"/>
        <w:spacing w:before="164" w:line="227" w:lineRule="auto"/>
        <w:ind w:left="60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3"/>
          <w:sz w:val="28"/>
          <w:szCs w:val="28"/>
        </w:rPr>
        <w:t>2</w:t>
      </w:r>
      <w:r>
        <w:rPr>
          <w:rFonts w:hint="eastAsia" w:ascii="仿宋" w:hAnsi="仿宋" w:eastAsia="仿宋" w:cs="仿宋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</w:rPr>
        <w:t>检验依据</w:t>
      </w:r>
    </w:p>
    <w:p w14:paraId="4CE67BF1">
      <w:pPr>
        <w:pStyle w:val="2"/>
        <w:spacing w:before="260" w:line="228" w:lineRule="auto"/>
        <w:ind w:left="252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表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-1</w:t>
      </w:r>
      <w:r>
        <w:rPr>
          <w:rFonts w:hint="eastAsia" w:ascii="仿宋" w:hAnsi="仿宋" w:eastAsia="仿宋" w:cs="仿宋"/>
          <w:spacing w:val="-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车用汽油(快检)产品检验项目</w:t>
      </w:r>
    </w:p>
    <w:p w14:paraId="231DCE6B">
      <w:pPr>
        <w:spacing w:line="92" w:lineRule="exact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5"/>
        <w:tblW w:w="84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7"/>
        <w:gridCol w:w="4361"/>
        <w:gridCol w:w="2802"/>
      </w:tblGrid>
      <w:tr w14:paraId="624319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1237" w:type="dxa"/>
            <w:vAlign w:val="top"/>
          </w:tcPr>
          <w:p w14:paraId="1FBBB6B5">
            <w:pPr>
              <w:pStyle w:val="6"/>
              <w:spacing w:before="275" w:line="229" w:lineRule="auto"/>
              <w:ind w:left="412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序号</w:t>
            </w:r>
          </w:p>
        </w:tc>
        <w:tc>
          <w:tcPr>
            <w:tcW w:w="4361" w:type="dxa"/>
            <w:vAlign w:val="top"/>
          </w:tcPr>
          <w:p w14:paraId="05A06C03">
            <w:pPr>
              <w:pStyle w:val="6"/>
              <w:spacing w:before="274" w:line="228" w:lineRule="auto"/>
              <w:ind w:left="176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检验项目</w:t>
            </w:r>
          </w:p>
        </w:tc>
        <w:tc>
          <w:tcPr>
            <w:tcW w:w="2802" w:type="dxa"/>
            <w:vAlign w:val="top"/>
          </w:tcPr>
          <w:p w14:paraId="778FBD89">
            <w:pPr>
              <w:pStyle w:val="6"/>
              <w:spacing w:before="274" w:line="228" w:lineRule="auto"/>
              <w:ind w:left="98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检测方法</w:t>
            </w:r>
          </w:p>
        </w:tc>
      </w:tr>
      <w:tr w14:paraId="3E4AC6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</w:trPr>
        <w:tc>
          <w:tcPr>
            <w:tcW w:w="1237" w:type="dxa"/>
            <w:vAlign w:val="top"/>
          </w:tcPr>
          <w:p w14:paraId="0FE37C14">
            <w:pPr>
              <w:pStyle w:val="6"/>
              <w:spacing w:before="259" w:line="189" w:lineRule="auto"/>
              <w:ind w:left="58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4361" w:type="dxa"/>
            <w:vAlign w:val="top"/>
          </w:tcPr>
          <w:p w14:paraId="6E381860">
            <w:pPr>
              <w:pStyle w:val="6"/>
              <w:spacing w:before="226" w:line="22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9"/>
                <w:sz w:val="28"/>
                <w:szCs w:val="28"/>
              </w:rPr>
              <w:t>研究法辛烷值（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RON</w:t>
            </w:r>
            <w:r>
              <w:rPr>
                <w:rFonts w:hint="eastAsia" w:ascii="仿宋" w:hAnsi="仿宋" w:eastAsia="仿宋" w:cs="仿宋"/>
                <w:spacing w:val="9"/>
                <w:sz w:val="28"/>
                <w:szCs w:val="28"/>
              </w:rPr>
              <w:t>）</w:t>
            </w:r>
          </w:p>
        </w:tc>
        <w:tc>
          <w:tcPr>
            <w:tcW w:w="2802" w:type="dxa"/>
            <w:vAlign w:val="top"/>
          </w:tcPr>
          <w:p w14:paraId="23916372">
            <w:pPr>
              <w:pStyle w:val="6"/>
              <w:spacing w:before="226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37/T3636</w:t>
            </w:r>
          </w:p>
        </w:tc>
      </w:tr>
      <w:tr w14:paraId="11102C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237" w:type="dxa"/>
            <w:vAlign w:val="top"/>
          </w:tcPr>
          <w:p w14:paraId="55BA174D">
            <w:pPr>
              <w:pStyle w:val="6"/>
              <w:spacing w:before="200" w:line="189" w:lineRule="auto"/>
              <w:ind w:left="57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4361" w:type="dxa"/>
            <w:vAlign w:val="top"/>
          </w:tcPr>
          <w:p w14:paraId="1EDAEDBF">
            <w:pPr>
              <w:pStyle w:val="6"/>
              <w:spacing w:before="167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硫含量</w:t>
            </w:r>
          </w:p>
        </w:tc>
        <w:tc>
          <w:tcPr>
            <w:tcW w:w="2802" w:type="dxa"/>
            <w:vAlign w:val="center"/>
          </w:tcPr>
          <w:p w14:paraId="4AB7178C">
            <w:pPr>
              <w:pStyle w:val="6"/>
              <w:spacing w:before="32" w:line="234" w:lineRule="auto"/>
              <w:ind w:right="743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SH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/T</w:t>
            </w:r>
            <w:r>
              <w:rPr>
                <w:rFonts w:hint="eastAsia" w:ascii="仿宋" w:hAnsi="仿宋" w:eastAsia="仿宋" w:cs="仿宋"/>
                <w:spacing w:val="1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0689</w:t>
            </w:r>
          </w:p>
        </w:tc>
      </w:tr>
      <w:tr w14:paraId="73BFF6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237" w:type="dxa"/>
            <w:vAlign w:val="top"/>
          </w:tcPr>
          <w:p w14:paraId="76372377">
            <w:pPr>
              <w:pStyle w:val="6"/>
              <w:spacing w:before="217" w:line="189" w:lineRule="auto"/>
              <w:ind w:left="57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4361" w:type="dxa"/>
            <w:vAlign w:val="top"/>
          </w:tcPr>
          <w:p w14:paraId="43904B4F">
            <w:pPr>
              <w:pStyle w:val="6"/>
              <w:spacing w:before="184" w:line="22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苯含量</w:t>
            </w:r>
          </w:p>
        </w:tc>
        <w:tc>
          <w:tcPr>
            <w:tcW w:w="2802" w:type="dxa"/>
            <w:vAlign w:val="top"/>
          </w:tcPr>
          <w:p w14:paraId="4052CE34">
            <w:pPr>
              <w:pStyle w:val="6"/>
              <w:spacing w:before="183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37/T3636</w:t>
            </w:r>
          </w:p>
        </w:tc>
      </w:tr>
      <w:tr w14:paraId="7B71D0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237" w:type="dxa"/>
            <w:vAlign w:val="top"/>
          </w:tcPr>
          <w:p w14:paraId="2D0EBBF1">
            <w:pPr>
              <w:pStyle w:val="6"/>
              <w:spacing w:before="207" w:line="189" w:lineRule="auto"/>
              <w:ind w:left="57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4361" w:type="dxa"/>
            <w:vAlign w:val="top"/>
          </w:tcPr>
          <w:p w14:paraId="45176859">
            <w:pPr>
              <w:pStyle w:val="6"/>
              <w:spacing w:before="174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芳烃含量</w:t>
            </w:r>
          </w:p>
        </w:tc>
        <w:tc>
          <w:tcPr>
            <w:tcW w:w="2802" w:type="dxa"/>
            <w:vAlign w:val="top"/>
          </w:tcPr>
          <w:p w14:paraId="561C3E7C">
            <w:pPr>
              <w:pStyle w:val="6"/>
              <w:spacing w:before="174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37/T3636</w:t>
            </w:r>
          </w:p>
        </w:tc>
      </w:tr>
      <w:tr w14:paraId="627741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1237" w:type="dxa"/>
            <w:vAlign w:val="top"/>
          </w:tcPr>
          <w:p w14:paraId="67CAB3AF">
            <w:pPr>
              <w:pStyle w:val="6"/>
              <w:spacing w:before="214" w:line="187" w:lineRule="auto"/>
              <w:ind w:left="57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4361" w:type="dxa"/>
            <w:vAlign w:val="top"/>
          </w:tcPr>
          <w:p w14:paraId="0742D018">
            <w:pPr>
              <w:pStyle w:val="6"/>
              <w:spacing w:before="179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烯烃含量</w:t>
            </w:r>
          </w:p>
        </w:tc>
        <w:tc>
          <w:tcPr>
            <w:tcW w:w="2802" w:type="dxa"/>
            <w:vAlign w:val="top"/>
          </w:tcPr>
          <w:p w14:paraId="5DF2F3C8">
            <w:pPr>
              <w:pStyle w:val="6"/>
              <w:spacing w:before="179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37/T3636</w:t>
            </w:r>
          </w:p>
        </w:tc>
      </w:tr>
      <w:tr w14:paraId="463F74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237" w:type="dxa"/>
            <w:vAlign w:val="top"/>
          </w:tcPr>
          <w:p w14:paraId="24690B51">
            <w:pPr>
              <w:pStyle w:val="6"/>
              <w:spacing w:before="271" w:line="189" w:lineRule="auto"/>
              <w:ind w:left="573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4361" w:type="dxa"/>
            <w:vAlign w:val="top"/>
          </w:tcPr>
          <w:p w14:paraId="1154D117">
            <w:pPr>
              <w:pStyle w:val="6"/>
              <w:spacing w:before="238" w:line="22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氧含量</w:t>
            </w:r>
          </w:p>
        </w:tc>
        <w:tc>
          <w:tcPr>
            <w:tcW w:w="2802" w:type="dxa"/>
            <w:vAlign w:val="top"/>
          </w:tcPr>
          <w:p w14:paraId="5AB3B8BD">
            <w:pPr>
              <w:pStyle w:val="6"/>
              <w:spacing w:before="238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37/T3636</w:t>
            </w:r>
          </w:p>
        </w:tc>
      </w:tr>
      <w:tr w14:paraId="669407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237" w:type="dxa"/>
            <w:vAlign w:val="top"/>
          </w:tcPr>
          <w:p w14:paraId="2EE7E528">
            <w:pPr>
              <w:pStyle w:val="6"/>
              <w:spacing w:before="279" w:line="187" w:lineRule="auto"/>
              <w:ind w:left="576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4361" w:type="dxa"/>
            <w:vAlign w:val="top"/>
          </w:tcPr>
          <w:p w14:paraId="0CEDD7D3">
            <w:pPr>
              <w:pStyle w:val="6"/>
              <w:spacing w:before="244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甲醇含量</w:t>
            </w:r>
          </w:p>
        </w:tc>
        <w:tc>
          <w:tcPr>
            <w:tcW w:w="2802" w:type="dxa"/>
            <w:vAlign w:val="top"/>
          </w:tcPr>
          <w:p w14:paraId="21EBAB9E">
            <w:pPr>
              <w:pStyle w:val="6"/>
              <w:spacing w:before="244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37/T3636</w:t>
            </w:r>
          </w:p>
        </w:tc>
      </w:tr>
      <w:tr w14:paraId="3E6EB1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237" w:type="dxa"/>
            <w:vAlign w:val="center"/>
          </w:tcPr>
          <w:p w14:paraId="3531B768">
            <w:pPr>
              <w:pStyle w:val="6"/>
              <w:spacing w:before="65" w:line="189" w:lineRule="auto"/>
              <w:ind w:left="572"/>
              <w:jc w:val="both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4361" w:type="dxa"/>
            <w:vAlign w:val="center"/>
          </w:tcPr>
          <w:p w14:paraId="3D7FD8B1">
            <w:pPr>
              <w:pStyle w:val="6"/>
              <w:spacing w:before="65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密度(20℃)</w:t>
            </w:r>
          </w:p>
        </w:tc>
        <w:tc>
          <w:tcPr>
            <w:tcW w:w="2802" w:type="dxa"/>
            <w:vAlign w:val="center"/>
          </w:tcPr>
          <w:p w14:paraId="1AB9F5F8">
            <w:pPr>
              <w:pStyle w:val="6"/>
              <w:spacing w:before="24" w:line="231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SH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/T</w:t>
            </w:r>
            <w:r>
              <w:rPr>
                <w:rFonts w:hint="eastAsia" w:ascii="仿宋" w:hAnsi="仿宋" w:eastAsia="仿宋" w:cs="仿宋"/>
                <w:spacing w:val="14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0604</w:t>
            </w:r>
          </w:p>
        </w:tc>
      </w:tr>
    </w:tbl>
    <w:p w14:paraId="2EF4118F">
      <w:pPr>
        <w:pStyle w:val="2"/>
        <w:spacing w:before="129" w:line="228" w:lineRule="auto"/>
        <w:ind w:left="2313"/>
        <w:rPr>
          <w:rFonts w:hint="eastAsia" w:ascii="仿宋" w:hAnsi="仿宋" w:eastAsia="仿宋" w:cs="仿宋"/>
          <w:b/>
          <w:bCs/>
          <w:spacing w:val="5"/>
          <w:sz w:val="28"/>
          <w:szCs w:val="28"/>
        </w:rPr>
      </w:pPr>
    </w:p>
    <w:p w14:paraId="3E57BAE2">
      <w:pPr>
        <w:pStyle w:val="2"/>
        <w:spacing w:before="129" w:line="228" w:lineRule="auto"/>
        <w:ind w:left="2313"/>
        <w:rPr>
          <w:rFonts w:hint="eastAsia" w:ascii="仿宋" w:hAnsi="仿宋" w:eastAsia="仿宋" w:cs="仿宋"/>
          <w:b/>
          <w:bCs/>
          <w:spacing w:val="5"/>
          <w:sz w:val="28"/>
          <w:szCs w:val="28"/>
        </w:rPr>
      </w:pPr>
    </w:p>
    <w:p w14:paraId="303E359A">
      <w:pPr>
        <w:pStyle w:val="2"/>
        <w:spacing w:before="129" w:line="228" w:lineRule="auto"/>
        <w:ind w:left="2313"/>
        <w:rPr>
          <w:rFonts w:hint="eastAsia" w:ascii="仿宋" w:hAnsi="仿宋" w:eastAsia="仿宋" w:cs="仿宋"/>
          <w:b/>
          <w:bCs/>
          <w:spacing w:val="5"/>
          <w:sz w:val="28"/>
          <w:szCs w:val="28"/>
        </w:rPr>
      </w:pPr>
    </w:p>
    <w:p w14:paraId="4A0C63BB">
      <w:pPr>
        <w:pStyle w:val="2"/>
        <w:spacing w:before="129" w:line="228" w:lineRule="auto"/>
        <w:ind w:left="2313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5"/>
          <w:sz w:val="28"/>
          <w:szCs w:val="28"/>
        </w:rPr>
        <w:t>表</w:t>
      </w:r>
      <w:r>
        <w:rPr>
          <w:rFonts w:hint="eastAsia" w:ascii="仿宋" w:hAnsi="仿宋" w:eastAsia="仿宋" w:cs="仿宋"/>
          <w:spacing w:val="-2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5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spacing w:val="5"/>
          <w:sz w:val="28"/>
          <w:szCs w:val="28"/>
        </w:rPr>
        <w:t>-2</w:t>
      </w:r>
      <w:r>
        <w:rPr>
          <w:rFonts w:hint="eastAsia"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5"/>
          <w:sz w:val="28"/>
          <w:szCs w:val="28"/>
        </w:rPr>
        <w:t>车用乙醇汽油(快检)产品检验项目</w:t>
      </w:r>
    </w:p>
    <w:p w14:paraId="48D8D12A">
      <w:pPr>
        <w:spacing w:line="92" w:lineRule="exact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5"/>
        <w:tblW w:w="84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6"/>
        <w:gridCol w:w="4272"/>
        <w:gridCol w:w="2802"/>
      </w:tblGrid>
      <w:tr w14:paraId="636806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326" w:type="dxa"/>
            <w:vAlign w:val="top"/>
          </w:tcPr>
          <w:p w14:paraId="1FA8DF94">
            <w:pPr>
              <w:pStyle w:val="6"/>
              <w:spacing w:before="272" w:line="229" w:lineRule="auto"/>
              <w:ind w:left="457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序号</w:t>
            </w:r>
          </w:p>
        </w:tc>
        <w:tc>
          <w:tcPr>
            <w:tcW w:w="4272" w:type="dxa"/>
            <w:vAlign w:val="top"/>
          </w:tcPr>
          <w:p w14:paraId="5CE45732">
            <w:pPr>
              <w:pStyle w:val="6"/>
              <w:spacing w:before="272" w:line="228" w:lineRule="auto"/>
              <w:ind w:left="1719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检验项目</w:t>
            </w:r>
          </w:p>
        </w:tc>
        <w:tc>
          <w:tcPr>
            <w:tcW w:w="2802" w:type="dxa"/>
            <w:vAlign w:val="top"/>
          </w:tcPr>
          <w:p w14:paraId="3E442046">
            <w:pPr>
              <w:pStyle w:val="6"/>
              <w:spacing w:before="272" w:line="228" w:lineRule="auto"/>
              <w:ind w:left="98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检测方法</w:t>
            </w:r>
          </w:p>
        </w:tc>
      </w:tr>
      <w:tr w14:paraId="6DF059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26" w:type="dxa"/>
            <w:vAlign w:val="top"/>
          </w:tcPr>
          <w:p w14:paraId="24D780D3">
            <w:pPr>
              <w:pStyle w:val="6"/>
              <w:spacing w:before="224" w:line="18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4272" w:type="dxa"/>
            <w:vAlign w:val="top"/>
          </w:tcPr>
          <w:p w14:paraId="0B17BF21">
            <w:pPr>
              <w:pStyle w:val="6"/>
              <w:spacing w:before="191" w:line="22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8"/>
                <w:sz w:val="28"/>
                <w:szCs w:val="28"/>
              </w:rPr>
              <w:t>研究法辛烷值</w:t>
            </w:r>
          </w:p>
        </w:tc>
        <w:tc>
          <w:tcPr>
            <w:tcW w:w="2802" w:type="dxa"/>
            <w:vAlign w:val="top"/>
          </w:tcPr>
          <w:p w14:paraId="4798AE42">
            <w:pPr>
              <w:pStyle w:val="6"/>
              <w:spacing w:before="191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37/T3640</w:t>
            </w:r>
          </w:p>
        </w:tc>
      </w:tr>
      <w:tr w14:paraId="53CA9C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26" w:type="dxa"/>
            <w:vAlign w:val="top"/>
          </w:tcPr>
          <w:p w14:paraId="3D7F6244">
            <w:pPr>
              <w:pStyle w:val="6"/>
              <w:spacing w:before="224" w:line="18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4272" w:type="dxa"/>
            <w:shd w:val="clear" w:color="auto" w:fill="auto"/>
            <w:vAlign w:val="top"/>
          </w:tcPr>
          <w:p w14:paraId="5A7847F3">
            <w:pPr>
              <w:pStyle w:val="6"/>
              <w:spacing w:before="167" w:line="22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硫含量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2C074EA1">
            <w:pPr>
              <w:pStyle w:val="6"/>
              <w:spacing w:before="32" w:line="234" w:lineRule="auto"/>
              <w:ind w:right="743" w:rightChars="0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SH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/T</w:t>
            </w:r>
            <w:r>
              <w:rPr>
                <w:rFonts w:hint="eastAsia" w:ascii="仿宋" w:hAnsi="仿宋" w:eastAsia="仿宋" w:cs="仿宋"/>
                <w:spacing w:val="16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0689</w:t>
            </w:r>
          </w:p>
        </w:tc>
      </w:tr>
      <w:tr w14:paraId="2026184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26" w:type="dxa"/>
            <w:shd w:val="clear" w:color="auto" w:fill="auto"/>
            <w:vAlign w:val="top"/>
          </w:tcPr>
          <w:p w14:paraId="4EA5173B">
            <w:pPr>
              <w:pStyle w:val="6"/>
              <w:spacing w:before="212" w:line="189" w:lineRule="auto"/>
              <w:ind w:left="621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4272" w:type="dxa"/>
            <w:shd w:val="clear" w:color="auto" w:fill="auto"/>
            <w:vAlign w:val="top"/>
          </w:tcPr>
          <w:p w14:paraId="572608A8">
            <w:pPr>
              <w:pStyle w:val="6"/>
              <w:spacing w:before="179" w:line="228" w:lineRule="auto"/>
              <w:ind w:left="1740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乙醇含量</w:t>
            </w:r>
          </w:p>
        </w:tc>
        <w:tc>
          <w:tcPr>
            <w:tcW w:w="2802" w:type="dxa"/>
            <w:shd w:val="clear" w:color="auto" w:fill="auto"/>
            <w:vAlign w:val="top"/>
          </w:tcPr>
          <w:p w14:paraId="52CE90C7">
            <w:pPr>
              <w:pStyle w:val="6"/>
              <w:spacing w:before="179" w:line="233" w:lineRule="auto"/>
              <w:ind w:left="87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37/T3640</w:t>
            </w:r>
          </w:p>
        </w:tc>
      </w:tr>
      <w:tr w14:paraId="7C399C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26" w:type="dxa"/>
            <w:shd w:val="clear" w:color="auto" w:fill="auto"/>
            <w:vAlign w:val="top"/>
          </w:tcPr>
          <w:p w14:paraId="3722F2C8">
            <w:pPr>
              <w:pStyle w:val="6"/>
              <w:spacing w:before="209" w:line="189" w:lineRule="auto"/>
              <w:ind w:left="61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4272" w:type="dxa"/>
            <w:shd w:val="clear" w:color="auto" w:fill="auto"/>
            <w:vAlign w:val="top"/>
          </w:tcPr>
          <w:p w14:paraId="1C487A87">
            <w:pPr>
              <w:pStyle w:val="6"/>
              <w:spacing w:before="177" w:line="227" w:lineRule="auto"/>
              <w:ind w:left="986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9"/>
                <w:sz w:val="28"/>
                <w:szCs w:val="28"/>
              </w:rPr>
              <w:t>其他有机含氧化合物含量</w:t>
            </w:r>
          </w:p>
        </w:tc>
        <w:tc>
          <w:tcPr>
            <w:tcW w:w="2802" w:type="dxa"/>
            <w:shd w:val="clear" w:color="auto" w:fill="auto"/>
            <w:vAlign w:val="top"/>
          </w:tcPr>
          <w:p w14:paraId="12CF382D">
            <w:pPr>
              <w:pStyle w:val="6"/>
              <w:spacing w:before="176" w:line="233" w:lineRule="auto"/>
              <w:ind w:left="87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37/T3640</w:t>
            </w:r>
          </w:p>
        </w:tc>
      </w:tr>
      <w:tr w14:paraId="66F757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26" w:type="dxa"/>
            <w:shd w:val="clear" w:color="auto" w:fill="auto"/>
            <w:vAlign w:val="top"/>
          </w:tcPr>
          <w:p w14:paraId="3C1941B4">
            <w:pPr>
              <w:pStyle w:val="6"/>
              <w:spacing w:before="202" w:line="187" w:lineRule="auto"/>
              <w:ind w:left="621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4272" w:type="dxa"/>
            <w:shd w:val="clear" w:color="auto" w:fill="auto"/>
            <w:vAlign w:val="top"/>
          </w:tcPr>
          <w:p w14:paraId="3F359AF8">
            <w:pPr>
              <w:pStyle w:val="6"/>
              <w:spacing w:before="167" w:line="227" w:lineRule="auto"/>
              <w:ind w:left="1827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苯含量</w:t>
            </w:r>
          </w:p>
        </w:tc>
        <w:tc>
          <w:tcPr>
            <w:tcW w:w="2802" w:type="dxa"/>
            <w:shd w:val="clear" w:color="auto" w:fill="auto"/>
            <w:vAlign w:val="top"/>
          </w:tcPr>
          <w:p w14:paraId="278BCA60">
            <w:pPr>
              <w:pStyle w:val="6"/>
              <w:spacing w:before="167" w:line="233" w:lineRule="auto"/>
              <w:ind w:left="87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37/T3640</w:t>
            </w:r>
          </w:p>
        </w:tc>
      </w:tr>
      <w:tr w14:paraId="346073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26" w:type="dxa"/>
            <w:shd w:val="clear" w:color="auto" w:fill="auto"/>
            <w:vAlign w:val="top"/>
          </w:tcPr>
          <w:p w14:paraId="546A8DE1">
            <w:pPr>
              <w:pStyle w:val="6"/>
              <w:spacing w:before="217" w:line="189" w:lineRule="auto"/>
              <w:ind w:left="618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4272" w:type="dxa"/>
            <w:shd w:val="clear" w:color="auto" w:fill="auto"/>
            <w:vAlign w:val="top"/>
          </w:tcPr>
          <w:p w14:paraId="54CE7346">
            <w:pPr>
              <w:pStyle w:val="6"/>
              <w:spacing w:before="184" w:line="228" w:lineRule="auto"/>
              <w:ind w:left="172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芳烃含量</w:t>
            </w:r>
          </w:p>
        </w:tc>
        <w:tc>
          <w:tcPr>
            <w:tcW w:w="2802" w:type="dxa"/>
            <w:shd w:val="clear" w:color="auto" w:fill="auto"/>
            <w:vAlign w:val="top"/>
          </w:tcPr>
          <w:p w14:paraId="22948EB5">
            <w:pPr>
              <w:pStyle w:val="6"/>
              <w:spacing w:before="184" w:line="233" w:lineRule="auto"/>
              <w:ind w:left="87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37/T3640</w:t>
            </w:r>
          </w:p>
        </w:tc>
      </w:tr>
      <w:tr w14:paraId="717638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26" w:type="dxa"/>
            <w:shd w:val="clear" w:color="auto" w:fill="auto"/>
            <w:vAlign w:val="top"/>
          </w:tcPr>
          <w:p w14:paraId="2EEF8B05">
            <w:pPr>
              <w:pStyle w:val="6"/>
              <w:spacing w:before="281" w:line="187" w:lineRule="auto"/>
              <w:ind w:left="621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4272" w:type="dxa"/>
            <w:shd w:val="clear" w:color="auto" w:fill="auto"/>
            <w:vAlign w:val="top"/>
          </w:tcPr>
          <w:p w14:paraId="72304232">
            <w:pPr>
              <w:pStyle w:val="6"/>
              <w:spacing w:before="246" w:line="228" w:lineRule="auto"/>
              <w:ind w:left="1720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烯烃含量</w:t>
            </w:r>
          </w:p>
        </w:tc>
        <w:tc>
          <w:tcPr>
            <w:tcW w:w="2802" w:type="dxa"/>
            <w:shd w:val="clear" w:color="auto" w:fill="auto"/>
            <w:vAlign w:val="top"/>
          </w:tcPr>
          <w:p w14:paraId="3B9C2C9B">
            <w:pPr>
              <w:pStyle w:val="6"/>
              <w:spacing w:before="246" w:line="233" w:lineRule="auto"/>
              <w:ind w:left="875" w:leftChars="0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37/T3640</w:t>
            </w:r>
          </w:p>
        </w:tc>
      </w:tr>
      <w:tr w14:paraId="3B277F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1326" w:type="dxa"/>
            <w:shd w:val="clear" w:color="auto" w:fill="auto"/>
            <w:vAlign w:val="center"/>
          </w:tcPr>
          <w:p w14:paraId="3124E4C7">
            <w:pPr>
              <w:pStyle w:val="6"/>
              <w:spacing w:before="65" w:line="189" w:lineRule="auto"/>
              <w:ind w:left="572" w:leftChars="0"/>
              <w:jc w:val="both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4272" w:type="dxa"/>
            <w:shd w:val="clear" w:color="auto" w:fill="auto"/>
            <w:vAlign w:val="center"/>
          </w:tcPr>
          <w:p w14:paraId="0E17F070">
            <w:pPr>
              <w:pStyle w:val="6"/>
              <w:spacing w:before="65" w:line="228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密度(20℃)</w:t>
            </w:r>
          </w:p>
        </w:tc>
        <w:tc>
          <w:tcPr>
            <w:tcW w:w="2802" w:type="dxa"/>
            <w:shd w:val="clear" w:color="auto" w:fill="auto"/>
            <w:vAlign w:val="center"/>
          </w:tcPr>
          <w:p w14:paraId="28CF4936">
            <w:pPr>
              <w:pStyle w:val="6"/>
              <w:spacing w:before="24" w:line="231" w:lineRule="auto"/>
              <w:jc w:val="center"/>
              <w:rPr>
                <w:rFonts w:hint="eastAsia" w:ascii="仿宋" w:hAnsi="仿宋" w:eastAsia="仿宋" w:cs="仿宋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SH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/T</w:t>
            </w:r>
            <w:r>
              <w:rPr>
                <w:rFonts w:hint="eastAsia" w:ascii="仿宋" w:hAnsi="仿宋" w:eastAsia="仿宋" w:cs="仿宋"/>
                <w:spacing w:val="14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2"/>
                <w:sz w:val="28"/>
                <w:szCs w:val="28"/>
              </w:rPr>
              <w:t>0604</w:t>
            </w:r>
          </w:p>
        </w:tc>
      </w:tr>
    </w:tbl>
    <w:p w14:paraId="4F8D396D">
      <w:pPr>
        <w:spacing w:line="91" w:lineRule="auto"/>
        <w:rPr>
          <w:rFonts w:hint="eastAsia" w:ascii="仿宋" w:hAnsi="仿宋" w:eastAsia="仿宋" w:cs="仿宋"/>
          <w:sz w:val="28"/>
          <w:szCs w:val="28"/>
        </w:rPr>
      </w:pPr>
    </w:p>
    <w:p w14:paraId="13CBEF8A">
      <w:pPr>
        <w:pStyle w:val="2"/>
        <w:spacing w:before="130" w:line="228" w:lineRule="auto"/>
        <w:ind w:left="2587"/>
        <w:outlineLvl w:val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表</w:t>
      </w:r>
      <w:r>
        <w:rPr>
          <w:rFonts w:hint="eastAsia" w:ascii="仿宋" w:hAnsi="仿宋" w:eastAsia="仿宋" w:cs="仿宋"/>
          <w:spacing w:val="-10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-3</w:t>
      </w:r>
      <w:r>
        <w:rPr>
          <w:rFonts w:hint="eastAsia" w:ascii="仿宋" w:hAnsi="仿宋" w:eastAsia="仿宋" w:cs="仿宋"/>
          <w:spacing w:val="-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pacing w:val="4"/>
          <w:sz w:val="28"/>
          <w:szCs w:val="28"/>
        </w:rPr>
        <w:t>车用柴油(快检)产品检验项目</w:t>
      </w:r>
    </w:p>
    <w:p w14:paraId="75FC319F">
      <w:pPr>
        <w:spacing w:line="91" w:lineRule="exact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5"/>
        <w:tblW w:w="852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9"/>
        <w:gridCol w:w="4247"/>
        <w:gridCol w:w="2890"/>
      </w:tblGrid>
      <w:tr w14:paraId="745FCF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1389" w:type="dxa"/>
            <w:vAlign w:val="center"/>
          </w:tcPr>
          <w:p w14:paraId="5D61E895">
            <w:pPr>
              <w:pStyle w:val="6"/>
              <w:spacing w:before="65" w:line="22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序号</w:t>
            </w:r>
          </w:p>
        </w:tc>
        <w:tc>
          <w:tcPr>
            <w:tcW w:w="4247" w:type="dxa"/>
            <w:vAlign w:val="center"/>
          </w:tcPr>
          <w:p w14:paraId="2B43D55B">
            <w:pPr>
              <w:pStyle w:val="6"/>
              <w:spacing w:before="65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检验项目</w:t>
            </w:r>
          </w:p>
        </w:tc>
        <w:tc>
          <w:tcPr>
            <w:tcW w:w="2890" w:type="dxa"/>
            <w:vAlign w:val="center"/>
          </w:tcPr>
          <w:p w14:paraId="6BB2BB97">
            <w:pPr>
              <w:pStyle w:val="6"/>
              <w:spacing w:before="65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检验方法</w:t>
            </w:r>
          </w:p>
        </w:tc>
      </w:tr>
      <w:tr w14:paraId="2D9C35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89" w:type="dxa"/>
            <w:vAlign w:val="center"/>
          </w:tcPr>
          <w:p w14:paraId="2905D01E">
            <w:pPr>
              <w:pStyle w:val="6"/>
              <w:spacing w:before="210" w:line="18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4247" w:type="dxa"/>
            <w:vAlign w:val="center"/>
          </w:tcPr>
          <w:p w14:paraId="2298D385">
            <w:pPr>
              <w:pStyle w:val="6"/>
              <w:spacing w:before="177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硫含量</w:t>
            </w:r>
          </w:p>
        </w:tc>
        <w:tc>
          <w:tcPr>
            <w:tcW w:w="2890" w:type="dxa"/>
            <w:vAlign w:val="center"/>
          </w:tcPr>
          <w:p w14:paraId="152739D8">
            <w:pPr>
              <w:pStyle w:val="6"/>
              <w:spacing w:before="18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SH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/T</w:t>
            </w:r>
            <w:r>
              <w:rPr>
                <w:rFonts w:hint="eastAsia" w:ascii="仿宋" w:hAnsi="仿宋" w:eastAsia="仿宋" w:cs="仿宋"/>
                <w:spacing w:val="18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0689</w:t>
            </w:r>
          </w:p>
        </w:tc>
      </w:tr>
      <w:tr w14:paraId="55A621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89" w:type="dxa"/>
            <w:vAlign w:val="center"/>
          </w:tcPr>
          <w:p w14:paraId="76FA0A61">
            <w:pPr>
              <w:pStyle w:val="6"/>
              <w:spacing w:before="212" w:line="18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4247" w:type="dxa"/>
            <w:vAlign w:val="center"/>
          </w:tcPr>
          <w:p w14:paraId="34828991">
            <w:pPr>
              <w:pStyle w:val="6"/>
              <w:spacing w:before="179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多环芳烃含量</w:t>
            </w:r>
          </w:p>
        </w:tc>
        <w:tc>
          <w:tcPr>
            <w:tcW w:w="2890" w:type="dxa"/>
            <w:vAlign w:val="center"/>
          </w:tcPr>
          <w:p w14:paraId="57EC8828">
            <w:pPr>
              <w:pStyle w:val="6"/>
              <w:spacing w:before="179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37/T3638</w:t>
            </w:r>
          </w:p>
        </w:tc>
      </w:tr>
      <w:tr w14:paraId="7B9E91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89" w:type="dxa"/>
            <w:vAlign w:val="center"/>
          </w:tcPr>
          <w:p w14:paraId="21F0D51B">
            <w:pPr>
              <w:pStyle w:val="6"/>
              <w:spacing w:before="212" w:line="18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4247" w:type="dxa"/>
            <w:vAlign w:val="center"/>
          </w:tcPr>
          <w:p w14:paraId="2D46DB1E">
            <w:pPr>
              <w:pStyle w:val="6"/>
              <w:spacing w:before="179" w:line="22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凝点</w:t>
            </w:r>
          </w:p>
        </w:tc>
        <w:tc>
          <w:tcPr>
            <w:tcW w:w="2890" w:type="dxa"/>
            <w:vAlign w:val="center"/>
          </w:tcPr>
          <w:p w14:paraId="72E76691">
            <w:pPr>
              <w:pStyle w:val="6"/>
              <w:spacing w:before="179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37/T3638</w:t>
            </w:r>
          </w:p>
        </w:tc>
      </w:tr>
      <w:tr w14:paraId="30B287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89" w:type="dxa"/>
            <w:vAlign w:val="center"/>
          </w:tcPr>
          <w:p w14:paraId="0F405708">
            <w:pPr>
              <w:pStyle w:val="6"/>
              <w:spacing w:before="214" w:line="18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4247" w:type="dxa"/>
            <w:vAlign w:val="center"/>
          </w:tcPr>
          <w:p w14:paraId="63B58862">
            <w:pPr>
              <w:pStyle w:val="6"/>
              <w:spacing w:before="181" w:line="23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6"/>
                <w:sz w:val="28"/>
                <w:szCs w:val="28"/>
              </w:rPr>
              <w:t>冷滤点</w:t>
            </w:r>
          </w:p>
        </w:tc>
        <w:tc>
          <w:tcPr>
            <w:tcW w:w="2890" w:type="dxa"/>
            <w:vAlign w:val="center"/>
          </w:tcPr>
          <w:p w14:paraId="3070B230">
            <w:pPr>
              <w:pStyle w:val="6"/>
              <w:spacing w:before="181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37/T3638</w:t>
            </w:r>
          </w:p>
        </w:tc>
      </w:tr>
      <w:tr w14:paraId="2B3F7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89" w:type="dxa"/>
            <w:vAlign w:val="center"/>
          </w:tcPr>
          <w:p w14:paraId="0DE9EE13">
            <w:pPr>
              <w:pStyle w:val="6"/>
              <w:spacing w:before="216" w:line="18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4247" w:type="dxa"/>
            <w:vAlign w:val="center"/>
          </w:tcPr>
          <w:p w14:paraId="6234CC29">
            <w:pPr>
              <w:pStyle w:val="6"/>
              <w:spacing w:before="181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闪点（闭口）</w:t>
            </w:r>
          </w:p>
        </w:tc>
        <w:tc>
          <w:tcPr>
            <w:tcW w:w="2890" w:type="dxa"/>
            <w:vAlign w:val="center"/>
          </w:tcPr>
          <w:p w14:paraId="4AB95713">
            <w:pPr>
              <w:pStyle w:val="6"/>
              <w:spacing w:before="46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GB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/T</w:t>
            </w:r>
            <w:r>
              <w:rPr>
                <w:rFonts w:hint="eastAsia" w:ascii="仿宋" w:hAnsi="仿宋" w:eastAsia="仿宋" w:cs="仿宋"/>
                <w:spacing w:val="17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261</w:t>
            </w:r>
          </w:p>
          <w:p w14:paraId="3435BF01">
            <w:pPr>
              <w:pStyle w:val="6"/>
              <w:spacing w:before="19" w:line="224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或</w:t>
            </w:r>
            <w:r>
              <w:rPr>
                <w:rFonts w:hint="eastAsia" w:ascii="仿宋" w:hAnsi="仿宋" w:eastAsia="仿宋" w:cs="仿宋"/>
                <w:spacing w:val="-42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ASTM</w:t>
            </w: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D</w:t>
            </w: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6450</w:t>
            </w:r>
          </w:p>
        </w:tc>
      </w:tr>
      <w:tr w14:paraId="2CAFE4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89" w:type="dxa"/>
            <w:vAlign w:val="center"/>
          </w:tcPr>
          <w:p w14:paraId="40055A24">
            <w:pPr>
              <w:pStyle w:val="6"/>
              <w:spacing w:before="216" w:line="18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6</w:t>
            </w:r>
          </w:p>
        </w:tc>
        <w:tc>
          <w:tcPr>
            <w:tcW w:w="4247" w:type="dxa"/>
            <w:vAlign w:val="center"/>
          </w:tcPr>
          <w:p w14:paraId="6C2FB4A9">
            <w:pPr>
              <w:pStyle w:val="6"/>
              <w:spacing w:before="183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十六烷值</w:t>
            </w:r>
          </w:p>
        </w:tc>
        <w:tc>
          <w:tcPr>
            <w:tcW w:w="2890" w:type="dxa"/>
            <w:vAlign w:val="center"/>
          </w:tcPr>
          <w:p w14:paraId="32C8DF8F">
            <w:pPr>
              <w:pStyle w:val="6"/>
              <w:spacing w:before="183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37/T3638</w:t>
            </w:r>
          </w:p>
        </w:tc>
      </w:tr>
      <w:tr w14:paraId="4F6875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389" w:type="dxa"/>
            <w:vAlign w:val="center"/>
          </w:tcPr>
          <w:p w14:paraId="2167ED74">
            <w:pPr>
              <w:pStyle w:val="6"/>
              <w:spacing w:before="218" w:line="187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7</w:t>
            </w:r>
          </w:p>
        </w:tc>
        <w:tc>
          <w:tcPr>
            <w:tcW w:w="4247" w:type="dxa"/>
            <w:vAlign w:val="center"/>
          </w:tcPr>
          <w:p w14:paraId="3AA0DC12">
            <w:pPr>
              <w:pStyle w:val="6"/>
              <w:spacing w:before="183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7"/>
                <w:sz w:val="28"/>
                <w:szCs w:val="28"/>
              </w:rPr>
              <w:t>十六烷指数</w:t>
            </w:r>
          </w:p>
        </w:tc>
        <w:tc>
          <w:tcPr>
            <w:tcW w:w="2890" w:type="dxa"/>
            <w:vAlign w:val="center"/>
          </w:tcPr>
          <w:p w14:paraId="164535DC">
            <w:pPr>
              <w:pStyle w:val="6"/>
              <w:spacing w:before="183" w:line="233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DB</w:t>
            </w:r>
            <w:r>
              <w:rPr>
                <w:rFonts w:hint="eastAsia" w:ascii="仿宋" w:hAnsi="仿宋" w:eastAsia="仿宋" w:cs="仿宋"/>
                <w:spacing w:val="5"/>
                <w:sz w:val="28"/>
                <w:szCs w:val="28"/>
              </w:rPr>
              <w:t>37/T3638</w:t>
            </w:r>
          </w:p>
        </w:tc>
      </w:tr>
      <w:tr w14:paraId="40D78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389" w:type="dxa"/>
            <w:vAlign w:val="center"/>
          </w:tcPr>
          <w:p w14:paraId="673A03FF">
            <w:pPr>
              <w:pStyle w:val="6"/>
              <w:spacing w:before="65" w:line="189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8</w:t>
            </w:r>
          </w:p>
        </w:tc>
        <w:tc>
          <w:tcPr>
            <w:tcW w:w="4247" w:type="dxa"/>
            <w:vAlign w:val="center"/>
          </w:tcPr>
          <w:p w14:paraId="00F4B572">
            <w:pPr>
              <w:pStyle w:val="6"/>
              <w:spacing w:before="65" w:line="22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pacing w:val="4"/>
                <w:sz w:val="28"/>
                <w:szCs w:val="28"/>
              </w:rPr>
              <w:t>密度</w:t>
            </w:r>
          </w:p>
        </w:tc>
        <w:tc>
          <w:tcPr>
            <w:tcW w:w="2890" w:type="dxa"/>
            <w:vAlign w:val="center"/>
          </w:tcPr>
          <w:p w14:paraId="27709E67">
            <w:pPr>
              <w:pStyle w:val="6"/>
              <w:spacing w:before="20" w:line="218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SH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/T</w:t>
            </w:r>
            <w:r>
              <w:rPr>
                <w:rFonts w:hint="eastAsia" w:ascii="仿宋" w:hAnsi="仿宋" w:eastAsia="仿宋" w:cs="仿宋"/>
                <w:spacing w:val="14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3"/>
                <w:sz w:val="28"/>
                <w:szCs w:val="28"/>
              </w:rPr>
              <w:t>0604</w:t>
            </w:r>
          </w:p>
        </w:tc>
      </w:tr>
    </w:tbl>
    <w:p w14:paraId="0596296E">
      <w:pPr>
        <w:pStyle w:val="2"/>
        <w:spacing w:before="187" w:line="362" w:lineRule="auto"/>
        <w:ind w:left="123" w:right="58" w:firstLine="420"/>
        <w:rPr>
          <w:rFonts w:hint="eastAsia" w:ascii="仿宋" w:hAnsi="仿宋" w:eastAsia="仿宋" w:cs="仿宋"/>
          <w:spacing w:val="9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注：上表所列检验项目是有关法律法规、标准等规定的，重点涉及</w:t>
      </w:r>
      <w:r>
        <w:rPr>
          <w:rFonts w:hint="eastAsia" w:ascii="仿宋" w:hAnsi="仿宋" w:eastAsia="仿宋" w:cs="仿宋"/>
          <w:spacing w:val="8"/>
          <w:sz w:val="28"/>
          <w:szCs w:val="28"/>
        </w:rPr>
        <w:t>健康、安全、节能、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9"/>
          <w:sz w:val="28"/>
          <w:szCs w:val="28"/>
        </w:rPr>
        <w:t>环保以及消费者、有关组织反映有质量问题的重要项目。</w:t>
      </w:r>
    </w:p>
    <w:p w14:paraId="3E446417">
      <w:pPr>
        <w:pStyle w:val="2"/>
        <w:spacing w:before="187" w:line="362" w:lineRule="auto"/>
        <w:ind w:left="123" w:right="58" w:firstLine="420"/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执行</w:t>
      </w:r>
      <w:r>
        <w:rPr>
          <w:rFonts w:hint="eastAsia" w:ascii="仿宋" w:hAnsi="仿宋" w:eastAsia="仿宋" w:cs="仿宋"/>
          <w:spacing w:val="9"/>
          <w:sz w:val="28"/>
          <w:szCs w:val="28"/>
        </w:rPr>
        <w:t>企业标准、团体标准、地方标准的产品，检验项目</w:t>
      </w: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参照上述内容执行。</w:t>
      </w:r>
    </w:p>
    <w:p w14:paraId="515476A0">
      <w:pPr>
        <w:pStyle w:val="2"/>
        <w:spacing w:before="187" w:line="362" w:lineRule="auto"/>
        <w:ind w:left="123" w:right="58" w:firstLine="420"/>
        <w:rPr>
          <w:rFonts w:hint="default" w:ascii="仿宋" w:hAnsi="仿宋" w:eastAsia="仿宋" w:cs="仿宋"/>
          <w:spacing w:val="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凡是注日期的文件，</w:t>
      </w:r>
      <w:r>
        <w:rPr>
          <w:rFonts w:hint="eastAsia" w:ascii="仿宋" w:hAnsi="仿宋" w:eastAsia="仿宋" w:cs="仿宋"/>
          <w:spacing w:val="7"/>
          <w:sz w:val="28"/>
          <w:szCs w:val="28"/>
        </w:rPr>
        <w:t>其随后所有的修改单（不包括勘误</w:t>
      </w:r>
      <w:r>
        <w:rPr>
          <w:rFonts w:hint="eastAsia" w:ascii="仿宋" w:hAnsi="仿宋" w:eastAsia="仿宋" w:cs="仿宋"/>
          <w:spacing w:val="7"/>
          <w:sz w:val="28"/>
          <w:szCs w:val="28"/>
          <w:lang w:eastAsia="zh-CN"/>
        </w:rPr>
        <w:t>的</w:t>
      </w:r>
      <w:r>
        <w:rPr>
          <w:rFonts w:hint="eastAsia" w:ascii="仿宋" w:hAnsi="仿宋" w:eastAsia="仿宋" w:cs="仿宋"/>
          <w:spacing w:val="7"/>
          <w:sz w:val="28"/>
          <w:szCs w:val="28"/>
          <w:lang w:val="en-US" w:eastAsia="zh-CN"/>
        </w:rPr>
        <w:t>内容）或修订版不适用于本细则，</w:t>
      </w:r>
      <w:r>
        <w:rPr>
          <w:rFonts w:hint="eastAsia" w:ascii="仿宋" w:hAnsi="仿宋" w:eastAsia="仿宋" w:cs="仿宋"/>
          <w:spacing w:val="9"/>
          <w:sz w:val="28"/>
          <w:szCs w:val="28"/>
        </w:rPr>
        <w:t>凡是不注日期的文件，其最新版</w:t>
      </w: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本适用于本细则。</w:t>
      </w:r>
    </w:p>
    <w:p w14:paraId="0C6DFA39">
      <w:pPr>
        <w:pStyle w:val="2"/>
        <w:spacing w:before="42" w:line="228" w:lineRule="auto"/>
        <w:ind w:left="26"/>
        <w:outlineLvl w:val="1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pacing w:val="3"/>
          <w:sz w:val="28"/>
          <w:szCs w:val="28"/>
        </w:rPr>
        <w:t>3</w:t>
      </w:r>
      <w:r>
        <w:rPr>
          <w:rFonts w:hint="eastAsia" w:ascii="仿宋" w:hAnsi="仿宋" w:eastAsia="仿宋" w:cs="仿宋"/>
          <w:spacing w:val="1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b/>
          <w:bCs/>
          <w:spacing w:val="3"/>
          <w:sz w:val="28"/>
          <w:szCs w:val="28"/>
        </w:rPr>
        <w:t>判定规则</w:t>
      </w:r>
    </w:p>
    <w:p w14:paraId="41F4CB0B">
      <w:pPr>
        <w:pStyle w:val="2"/>
        <w:spacing w:before="160" w:line="227" w:lineRule="auto"/>
        <w:ind w:left="2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3.1</w:t>
      </w:r>
      <w:r>
        <w:rPr>
          <w:rFonts w:hint="eastAsia"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标准依据</w:t>
      </w:r>
    </w:p>
    <w:p w14:paraId="51AF4B2D">
      <w:pPr>
        <w:pStyle w:val="2"/>
        <w:spacing w:before="164" w:line="228" w:lineRule="auto"/>
        <w:ind w:left="43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DB</w:t>
      </w:r>
      <w:r>
        <w:rPr>
          <w:rFonts w:hint="eastAsia" w:ascii="仿宋" w:hAnsi="仿宋" w:eastAsia="仿宋" w:cs="仿宋"/>
          <w:spacing w:val="7"/>
          <w:sz w:val="28"/>
          <w:szCs w:val="28"/>
        </w:rPr>
        <w:t>37/T 3635  车用汽油快速筛查技术规范</w:t>
      </w:r>
    </w:p>
    <w:p w14:paraId="3070EBBC">
      <w:pPr>
        <w:pStyle w:val="2"/>
        <w:spacing w:before="161" w:line="228" w:lineRule="auto"/>
        <w:ind w:left="43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DB</w:t>
      </w:r>
      <w:r>
        <w:rPr>
          <w:rFonts w:hint="eastAsia" w:ascii="仿宋" w:hAnsi="仿宋" w:eastAsia="仿宋" w:cs="仿宋"/>
          <w:spacing w:val="7"/>
          <w:sz w:val="28"/>
          <w:szCs w:val="28"/>
        </w:rPr>
        <w:t>37/T 3637  车用柴油快速筛查技术规范</w:t>
      </w:r>
    </w:p>
    <w:p w14:paraId="3EA34EBF">
      <w:pPr>
        <w:pStyle w:val="2"/>
        <w:spacing w:before="160" w:line="228" w:lineRule="auto"/>
        <w:ind w:left="438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DB</w:t>
      </w:r>
      <w:r>
        <w:rPr>
          <w:rFonts w:hint="eastAsia" w:ascii="仿宋" w:hAnsi="仿宋" w:eastAsia="仿宋" w:cs="仿宋"/>
          <w:spacing w:val="8"/>
          <w:sz w:val="28"/>
          <w:szCs w:val="28"/>
        </w:rPr>
        <w:t>37/T 3639 车用乙醇汽油（E10）快速筛查技</w:t>
      </w:r>
      <w:r>
        <w:rPr>
          <w:rFonts w:hint="eastAsia" w:ascii="仿宋" w:hAnsi="仿宋" w:eastAsia="仿宋" w:cs="仿宋"/>
          <w:spacing w:val="7"/>
          <w:sz w:val="28"/>
          <w:szCs w:val="28"/>
        </w:rPr>
        <w:t>术规范</w:t>
      </w:r>
    </w:p>
    <w:p w14:paraId="300C902F">
      <w:pPr>
        <w:pStyle w:val="2"/>
        <w:spacing w:before="161" w:line="227" w:lineRule="auto"/>
        <w:ind w:left="442"/>
        <w:rPr>
          <w:rFonts w:hint="eastAsia" w:ascii="仿宋" w:hAnsi="仿宋" w:eastAsia="仿宋" w:cs="仿宋"/>
          <w:spacing w:val="9"/>
          <w:sz w:val="28"/>
          <w:szCs w:val="28"/>
        </w:rPr>
      </w:pPr>
      <w:r>
        <w:rPr>
          <w:rFonts w:hint="eastAsia" w:ascii="仿宋" w:hAnsi="仿宋" w:eastAsia="仿宋" w:cs="仿宋"/>
          <w:spacing w:val="9"/>
          <w:sz w:val="28"/>
          <w:szCs w:val="28"/>
        </w:rPr>
        <w:t>相关的法律、行政法规、部门规章、规范性文件</w:t>
      </w:r>
    </w:p>
    <w:p w14:paraId="56889174">
      <w:pPr>
        <w:pStyle w:val="2"/>
        <w:spacing w:before="161" w:line="227" w:lineRule="auto"/>
        <w:ind w:left="442"/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现行有效的企业标准、团体标准、地方标准及产品明示质量要求</w:t>
      </w:r>
    </w:p>
    <w:p w14:paraId="277042FF">
      <w:pPr>
        <w:pStyle w:val="2"/>
        <w:spacing w:before="165" w:line="362" w:lineRule="auto"/>
        <w:ind w:right="206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8"/>
          <w:szCs w:val="28"/>
        </w:rPr>
        <w:t>3.2</w:t>
      </w:r>
      <w:r>
        <w:rPr>
          <w:rFonts w:hint="eastAsia"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</w:rPr>
        <w:t>判定原则</w:t>
      </w:r>
    </w:p>
    <w:p w14:paraId="21F27ED2">
      <w:pPr>
        <w:pStyle w:val="2"/>
        <w:spacing w:before="31" w:line="362" w:lineRule="auto"/>
        <w:ind w:left="25" w:firstLine="41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7"/>
          <w:sz w:val="28"/>
          <w:szCs w:val="28"/>
        </w:rPr>
        <w:t>经检验，快速筛查项目全部符合，判定为被抽查产品所检项目未发现不合格；快速筛查</w:t>
      </w:r>
      <w:r>
        <w:rPr>
          <w:rFonts w:hint="eastAsia" w:ascii="仿宋" w:hAnsi="仿宋" w:eastAsia="仿宋" w:cs="仿宋"/>
          <w:spacing w:val="9"/>
          <w:sz w:val="28"/>
          <w:szCs w:val="28"/>
        </w:rPr>
        <w:t>项目中任一项或一项以上结果可疑，</w:t>
      </w:r>
      <w:r>
        <w:rPr>
          <w:rFonts w:hint="eastAsia" w:ascii="仿宋" w:hAnsi="仿宋" w:eastAsia="仿宋" w:cs="仿宋"/>
          <w:spacing w:val="9"/>
          <w:sz w:val="28"/>
          <w:szCs w:val="28"/>
          <w:lang w:val="en-US" w:eastAsia="zh-CN"/>
        </w:rPr>
        <w:t>尽快返回承检单位实验室进入常规检验流程</w:t>
      </w:r>
      <w:r>
        <w:rPr>
          <w:rFonts w:hint="eastAsia" w:ascii="仿宋" w:hAnsi="仿宋" w:eastAsia="仿宋" w:cs="仿宋"/>
          <w:spacing w:val="8"/>
          <w:sz w:val="28"/>
          <w:szCs w:val="28"/>
        </w:rPr>
        <w:t>。</w:t>
      </w:r>
    </w:p>
    <w:sectPr>
      <w:footerReference r:id="rId5" w:type="default"/>
      <w:pgSz w:w="11906" w:h="16839"/>
      <w:pgMar w:top="1417" w:right="1417" w:bottom="1417" w:left="1417" w:header="0" w:footer="121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7F184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DJkMjAyOWJhNTI3NzY2MjM5ZTE2OGE4ZTQyZDE1ZGYifQ=="/>
  </w:docVars>
  <w:rsids>
    <w:rsidRoot w:val="00000000"/>
    <w:rsid w:val="021546A8"/>
    <w:rsid w:val="1FF04310"/>
    <w:rsid w:val="3AEC0074"/>
    <w:rsid w:val="420A1D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723</Words>
  <Characters>982</Characters>
  <TotalTime>21</TotalTime>
  <ScaleCrop>false</ScaleCrop>
  <LinksUpToDate>false</LinksUpToDate>
  <CharactersWithSpaces>1023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2024-02-01T22:28:00Z</dcterms:created>
  <dc:creator>Windows 用户</dc:creator>
  <cp:lastModifiedBy>A</cp:lastModifiedBy>
  <dcterms:modified xsi:type="dcterms:W3CDTF">2024-09-26T02:07:53Z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2024-09-26T08:57:29Z</vt:filetime>
  </property>
  <property fmtid="{D5CDD505-2E9C-101B-9397-08002B2CF9AE}" pid="4" name="KSOProductBuildVer">
    <vt:lpwstr>2052-12.1.0.18276</vt:lpwstr>
  </property>
  <property fmtid="{D5CDD505-2E9C-101B-9397-08002B2CF9AE}" pid="5" name="ICV">
    <vt:lpwstr>25D254E25FB54F829D5BF9D6A4E6E23C_12</vt:lpwstr>
  </property>
</Properties>
</file>