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E1A37">
      <w:pPr>
        <w:pStyle w:val="2"/>
        <w:keepNext w:val="0"/>
        <w:keepLines w:val="0"/>
        <w:widowControl/>
        <w:suppressLineNumbers w:val="0"/>
        <w:tabs>
          <w:tab w:val="left" w:pos="3019"/>
        </w:tabs>
        <w:ind w:firstLine="2640" w:firstLineChars="1100"/>
      </w:pPr>
      <w:bookmarkStart w:id="0" w:name="_GoBack"/>
      <w:r>
        <w:t>章丘区第二实验小学片区</w:t>
      </w:r>
    </w:p>
    <w:p w14:paraId="091DF3E4">
      <w:pPr>
        <w:pStyle w:val="2"/>
        <w:keepNext w:val="0"/>
        <w:keepLines w:val="0"/>
        <w:widowControl/>
        <w:suppressLineNumbers w:val="0"/>
        <w:ind w:firstLine="1680" w:firstLineChars="700"/>
        <w:rPr>
          <w:rFonts w:ascii="宋体" w:hAnsi="宋体" w:eastAsia="宋体" w:cs="宋体"/>
          <w:sz w:val="24"/>
          <w:szCs w:val="24"/>
        </w:rPr>
      </w:pPr>
      <w:r>
        <w:rPr>
          <w:spacing w:val="0"/>
        </w:rPr>
        <w:t>道德与法治“爱科学·学科学”跨学科主题活动复赛</w:t>
      </w:r>
    </w:p>
    <w:bookmarkEnd w:id="0"/>
    <w:p w14:paraId="57F1BD9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11月26日，章丘区第二实验小学片区道德与法治“爱科学·学科学”跨学科主题活动复赛顺利开展，片区各校推荐的优秀学生团队带着精心制作的立体式手册齐聚现场，开启了一场德法与科学的碰撞。</w:t>
      </w:r>
    </w:p>
    <w:p w14:paraId="266003C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复赛以手册展示为核心形式，参赛选手通过图文并茂的立体手册展现自己在“爱科学·学科学”活动中的观察、实验与思考。手册里既有学生们亲手记录的植物生长日记、简易科学小实验过程，也有对科学家精神的感悟随笔，手绘、贴图等创意设计让制作的过程变得鲜活有趣。</w:t>
      </w:r>
    </w:p>
    <w:p w14:paraId="6A691A0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委老师们严格依据“完整性、真实性、规范性、创意性、反思性”五项活动要求，对全部学生手册作品展开了系统而细致的评审。在评审过程中，评委们不仅关注内容的科学性与逻辑性，也重视表达的个性与感染力，更看重作品中是否蕴含真实的思考与探索痕迹。</w:t>
      </w:r>
    </w:p>
    <w:p w14:paraId="58C68F4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评审环节结束后，迎来了颁奖环节。评委组依据手册完整性、实践真实性、创意表达等维度，评选出一等奖7组、二等奖7组、三等奖4组，获奖团队代表依次上台领取荣誉证书。</w:t>
      </w:r>
    </w:p>
    <w:p w14:paraId="29A7485A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复赛优秀作品将冲击区级决赛。这既是科学实践的比拼，更是道法“爱科学·学科学”单元的思政实践：孩子们的手账记录、探究汇报，让“爱国崇科”与科学精神同频共振，每一份成果都是“立报国志、强科学本领”的起步。期待他们在区级舞台，以“爱科学”传初心，以“学科学”践担当，让跨学科热爱绽放思政亮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0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2025-12-30T03:08:57Z</dcterms:created>
  <dc:creator>dell</dc:creator>
  <cp:lastModifiedBy>小颖</cp:lastModifiedBy>
  <dcterms:modified xsi:type="dcterms:W3CDTF">2025-12-30T03:11:10Z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eyJoZGlkIjoiNTc4YjcwZmQyYjBkZmY0ZjdhY2YzYjRiNDVjZjgzZTciLCJ1c2VySWQiOiI0NTU3MTEwMzIifQ==</vt:lpwstr>
  </property>
  <property fmtid="{D5CDD505-2E9C-101B-9397-08002B2CF9AE}" pid="4" name="ICV">
    <vt:lpwstr>8AF259CD9DE941EC8A1B86E3DF99A789_12</vt:lpwstr>
  </property>
</Properties>
</file>