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18F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  <w:t xml:space="preserve">济南市章丘区鲁能实验小学 </w:t>
      </w:r>
    </w:p>
    <w:p w14:paraId="4EF694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  <w:t>2026学年体育活动自评报告</w:t>
      </w:r>
    </w:p>
    <w:p w14:paraId="5DF6BA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本学年，我校以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健康第一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为核心理念，严格落实《国家学生体质健康标准》与上级体育工作要求，依托《2026年度学生体质健康提升计划》，系统推进体育教学、活动开展、体质提升、师资保障、考核评价等全链条工作，全面促进学生身心健康发展。现将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体育课、体育训练、体育比赛、体育教师、体育场地、条件保障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等体育工作自评结果集中公开如下：</w:t>
      </w:r>
    </w:p>
    <w:p w14:paraId="1DA957BD"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200" w:right="0" w:rightChars="0" w:firstLine="320" w:firstLineChars="1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bdr w:val="none" w:color="auto" w:sz="0" w:space="0"/>
        </w:rPr>
        <w:t>体育课程与课堂教学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 xml:space="preserve"> </w:t>
      </w:r>
    </w:p>
    <w:p w14:paraId="53396ACF"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outlineLvl w:val="1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自评结果：达标</w:t>
      </w:r>
    </w:p>
    <w:p w14:paraId="26D8A3CB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1.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课程开设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：严格执行国家课程计划，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开齐开足体育课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，课时达标，面向全体学生开展教学，自评达标。</w:t>
      </w:r>
    </w:p>
    <w:p w14:paraId="059DF5E5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教学内容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：将跳绳、耐力跑、力量、柔韧等体质提升重点项目融入课堂，与大课间训练衔接互补，教学系统性强，自评达标。</w:t>
      </w:r>
    </w:p>
    <w:p w14:paraId="5FC5D53F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3.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教学实施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：体育教师依规教学，方法科学、手段多样，学生有效掌握运动技能、养成锻炼习惯，自评优秀。</w:t>
      </w:r>
    </w:p>
    <w:p w14:paraId="02704E6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二、体育师资队伍</w:t>
      </w:r>
    </w:p>
    <w:p w14:paraId="60DBE785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outlineLvl w:val="1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自评结果：优秀</w:t>
      </w:r>
    </w:p>
    <w:p w14:paraId="50508E47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1.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师资配备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：配备体育教师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15名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，学历、专业、职称结构合理，队伍稳定，满足教学与活动需求，自评优秀。</w:t>
      </w:r>
    </w:p>
    <w:p w14:paraId="4B3EB36A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专业能力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：教师具备课堂教学、大课间组织、赛事策划、体质测试与辅导能力，积极参加培训教研，自评优秀。</w:t>
      </w:r>
    </w:p>
    <w:p w14:paraId="0D8881E5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3.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教研开展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：建立校本教研制度，定期围绕体质提升、课堂改革、活动优化开展教研，教改氛围浓厚，自评优秀。</w:t>
      </w:r>
    </w:p>
    <w:p w14:paraId="2C63D4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三、体育场地与条件保障</w:t>
      </w:r>
    </w:p>
    <w:p w14:paraId="5927653E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outlineLvl w:val="1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自评结果：优秀</w:t>
      </w:r>
    </w:p>
    <w:p w14:paraId="4341CF6F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1.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场地设施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：拥有标准操场、运动场地与分区域活动空间，雨雪天可开展室内体育活动，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锻炼不间断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，自评优秀。</w:t>
      </w:r>
    </w:p>
    <w:p w14:paraId="5534D285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经费保障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：持续投入体育经费，足额保障器材添置、教师进修、学生赛事、体质测试等工作，物质支撑坚实，自评优秀。</w:t>
      </w:r>
    </w:p>
    <w:p w14:paraId="3859E6E6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四、体育训练与课外体育活动</w:t>
      </w:r>
    </w:p>
    <w:p w14:paraId="7CCEF4A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outlineLvl w:val="1"/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自评结果：优秀</w:t>
      </w:r>
    </w:p>
    <w:p w14:paraId="5FD869A2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1.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大课间训练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：上、下午大课间各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40 分钟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，分季节制定差异化方案，内容科学、组织规范、雨雪有预案，全员参与、提质增效，自评优秀。</w:t>
      </w:r>
    </w:p>
    <w:p w14:paraId="13CD8E21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课外训练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：以跳绳、耐力、力量、柔韧为核心，课堂与大课间一体化推进，常态化开展针对性训练，训练效果明显，自评优秀。</w:t>
      </w:r>
    </w:p>
    <w:p w14:paraId="50B36B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五、体育比赛与全员赛事</w:t>
      </w:r>
    </w:p>
    <w:p w14:paraId="5BCC9534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outlineLvl w:val="1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自评结果：优秀</w:t>
      </w:r>
    </w:p>
    <w:p w14:paraId="5BE232ED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1.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校级赛事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：10月举办全员体质运动会，3—4月举办全校田径运动会，常态化开展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校长杯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班级足球、乒乓球联赛及阳光体测活动，赛事全覆盖，自评优秀。</w:t>
      </w:r>
    </w:p>
    <w:p w14:paraId="2BB622DA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2.假期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锻炼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：推行寒暑假每日跳绳、仰卧起坐打卡，全校每周公示，家校协同锻炼常态化，自评优秀。</w:t>
      </w:r>
    </w:p>
    <w:p w14:paraId="3DEC08E4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3.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参赛与获奖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：规范校外赛事报备，积极参与区级及以上体育活动与竞赛，按规定给予班级量化加分激励，自评优秀。</w:t>
      </w:r>
    </w:p>
    <w:p w14:paraId="31A594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六、学生体质健康测试与提升</w:t>
      </w:r>
    </w:p>
    <w:p w14:paraId="3B422FDA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outlineLvl w:val="1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自评结果：优秀</w:t>
      </w:r>
    </w:p>
    <w:p w14:paraId="34AC5210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1.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测试管理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：建立常态化跳绳与体质健康测试机制，按期完成摸底、全员测、抽测，数据真实有效，自评优秀。</w:t>
      </w:r>
    </w:p>
    <w:p w14:paraId="695215E9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结果反馈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：测试后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3 个工作日内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反馈成绩与分析报告，支撑个性化提升，自评优秀。</w:t>
      </w:r>
    </w:p>
    <w:p w14:paraId="04DF38B5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3.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提升成效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：课堂、大课间、赛事、家庭锻炼四维联动，全校学生跳绳合格率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80%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，优良率稳步提升，身体素质明显增强，自评优秀。</w:t>
      </w:r>
    </w:p>
    <w:p w14:paraId="0ECE02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七、体育工作管理与考核评价</w:t>
      </w:r>
    </w:p>
    <w:p w14:paraId="6BBCEF0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outlineLvl w:val="1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自评结果：优秀</w:t>
      </w:r>
    </w:p>
    <w:p w14:paraId="0227DE29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1.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管理体系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：校级领导分管，体育工作纳入学校发展规划与年度计划，管理组织健全，流程规范，自评优秀。</w:t>
      </w:r>
    </w:p>
    <w:p w14:paraId="6DFA9434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评价机制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：学生体测与评优挂钩、体育教师考核公平、班级体测与绩效挂钩，区级及以上获奖给予加分激励，评价合理、激励有效，自评优秀。</w:t>
      </w:r>
    </w:p>
    <w:p w14:paraId="56830B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八、存在问题与改进措施</w:t>
      </w:r>
    </w:p>
    <w:p w14:paraId="1DDA7822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1.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存在问题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：部分学生运动习惯需加强；个别班级体质优良率仍有提升空间；家校协同锻炼深度与持续性需强化。</w:t>
      </w:r>
    </w:p>
    <w:p w14:paraId="046D35BA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改进方向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bdr w:val="none" w:color="auto" w:sz="0" w:space="0"/>
        </w:rPr>
        <w:t>：优化大课间与课堂训练；完善个性化体质提升方案；深化家校协同；丰富体育活动形式，持续提升学生体质与运动兴趣。</w:t>
      </w:r>
    </w:p>
    <w:p w14:paraId="384000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九、综合自评结论</w:t>
      </w:r>
    </w:p>
    <w:p w14:paraId="69A66A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本学年，我校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体育课程、体育训练、体育比赛、体育教师、体育场地、条件保障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等各项体育工作组织到位、保障有力、实施有效、成效显著，全面完成年度体育工作目标，</w:t>
      </w:r>
      <w:r>
        <w:rPr>
          <w:rStyle w:val="6"/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综合自评等级：优秀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。</w:t>
      </w:r>
    </w:p>
    <w:p w14:paraId="492D0B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学校将持续坚持五育并举，深化体育教学改革，完善体质健康提升体系，推动校园体育工作高质量发展。</w:t>
      </w:r>
    </w:p>
    <w:p w14:paraId="0F0EB4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</w:p>
    <w:p w14:paraId="3C8990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bookmarkStart w:id="0" w:name="_GoBack"/>
      <w:bookmarkEnd w:id="0"/>
    </w:p>
    <w:p w14:paraId="75B664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济南市章丘区鲁能实验小学</w:t>
      </w:r>
    </w:p>
    <w:p w14:paraId="17D747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bdr w:val="none" w:color="auto" w:sz="0" w:space="0"/>
          <w:lang w:val="en-US" w:eastAsia="zh-CN" w:bidi="ar"/>
        </w:rPr>
        <w:t>2026 年 4 月 29 日</w:t>
      </w:r>
    </w:p>
    <w:p w14:paraId="436A8A6B"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32A73"/>
    <w:rsid w:val="6433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2026-05-26T11:21:00Z</dcterms:created>
  <dc:creator>?!...</dc:creator>
  <cp:lastModifiedBy>?!...</cp:lastModifiedBy>
  <dcterms:modified xsi:type="dcterms:W3CDTF">2026-05-26T11:32:38Z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EFC9A80150AC4CC8877A1BD89864C030_11</vt:lpwstr>
  </property>
  <property fmtid="{D5CDD505-2E9C-101B-9397-08002B2CF9AE}" pid="4" name="KSOTemplateDocerSaveRecord">
    <vt:lpwstr>eyJoZGlkIjoiZTAwY2I3MTA2YzU1Mjg0Yjk4NTJlZmY4M2MyMDNlMWUiLCJ1c2VySWQiOiI0NjY3MzIzMDAifQ==</vt:lpwstr>
  </property>
</Properties>
</file>